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D2FB" w14:textId="49277B57" w:rsidR="00214A83" w:rsidRDefault="00214A83" w:rsidP="00214A83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979F3BA" wp14:editId="36881AC9">
            <wp:simplePos x="0" y="0"/>
            <wp:positionH relativeFrom="column">
              <wp:posOffset>7962900</wp:posOffset>
            </wp:positionH>
            <wp:positionV relativeFrom="paragraph">
              <wp:posOffset>0</wp:posOffset>
            </wp:positionV>
            <wp:extent cx="1295400" cy="1323106"/>
            <wp:effectExtent l="0" t="0" r="0" b="0"/>
            <wp:wrapTight wrapText="bothSides">
              <wp:wrapPolygon edited="0">
                <wp:start x="0" y="0"/>
                <wp:lineTo x="0" y="21154"/>
                <wp:lineTo x="21282" y="21154"/>
                <wp:lineTo x="212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23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Ref:</w:t>
      </w:r>
      <w:r w:rsidR="005B0BDE">
        <w:t xml:space="preserve"> SN6.W</w:t>
      </w:r>
      <w:r>
        <w:t xml:space="preserve">  Issue Date: </w:t>
      </w:r>
      <w:r w:rsidR="005B0BDE">
        <w:t>April 2022</w:t>
      </w:r>
      <w:r>
        <w:br/>
      </w:r>
    </w:p>
    <w:p w14:paraId="1964B6AF" w14:textId="77777777" w:rsidR="00214A83" w:rsidRDefault="00214A83" w:rsidP="00214A83">
      <w:r>
        <w:rPr>
          <w:noProof/>
          <w:lang w:eastAsia="en-GB"/>
        </w:rPr>
        <w:drawing>
          <wp:inline distT="0" distB="0" distL="0" distR="0" wp14:anchorId="1E78604C" wp14:editId="0B12FDD5">
            <wp:extent cx="7186283" cy="5563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sk Assessmen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6283" cy="55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126B3" w14:textId="77777777" w:rsidR="00214A83" w:rsidRPr="002E5B41" w:rsidRDefault="002E5B41" w:rsidP="00214A83">
      <w:pPr>
        <w:rPr>
          <w:rFonts w:ascii="Arial" w:hAnsi="Arial" w:cs="Arial"/>
          <w:sz w:val="56"/>
          <w:szCs w:val="56"/>
        </w:rPr>
      </w:pPr>
      <w:r w:rsidRPr="002E5B41">
        <w:rPr>
          <w:rFonts w:ascii="Arial" w:hAnsi="Arial" w:cs="Arial"/>
          <w:b/>
          <w:bCs/>
          <w:sz w:val="56"/>
          <w:szCs w:val="56"/>
        </w:rPr>
        <w:t>Generic Water Activities 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1261"/>
        <w:gridCol w:w="6407"/>
        <w:gridCol w:w="992"/>
        <w:gridCol w:w="1134"/>
        <w:gridCol w:w="849"/>
        <w:gridCol w:w="1327"/>
      </w:tblGrid>
      <w:tr w:rsidR="00214A83" w14:paraId="7831EAFF" w14:textId="77777777" w:rsidTr="00524B5D">
        <w:tc>
          <w:tcPr>
            <w:tcW w:w="1978" w:type="dxa"/>
          </w:tcPr>
          <w:p w14:paraId="57F673AC" w14:textId="77777777" w:rsidR="00214A83" w:rsidRDefault="00214A83" w:rsidP="00214A83">
            <w:r>
              <w:t>Hazard</w:t>
            </w:r>
          </w:p>
        </w:tc>
        <w:tc>
          <w:tcPr>
            <w:tcW w:w="1261" w:type="dxa"/>
          </w:tcPr>
          <w:p w14:paraId="24C074BD" w14:textId="77777777" w:rsidR="00214A83" w:rsidRDefault="00214A83" w:rsidP="00214A83">
            <w:r>
              <w:t>At Risk</w:t>
            </w:r>
          </w:p>
        </w:tc>
        <w:tc>
          <w:tcPr>
            <w:tcW w:w="6407" w:type="dxa"/>
          </w:tcPr>
          <w:p w14:paraId="064B35AE" w14:textId="77777777" w:rsidR="00214A83" w:rsidRDefault="00214A83" w:rsidP="00214A83">
            <w:r>
              <w:t>Control Measures</w:t>
            </w:r>
          </w:p>
        </w:tc>
        <w:tc>
          <w:tcPr>
            <w:tcW w:w="992" w:type="dxa"/>
          </w:tcPr>
          <w:p w14:paraId="0E56FE79" w14:textId="77777777" w:rsidR="00214A83" w:rsidRDefault="00214A83" w:rsidP="00214A83">
            <w:r>
              <w:t>Severity</w:t>
            </w:r>
          </w:p>
        </w:tc>
        <w:tc>
          <w:tcPr>
            <w:tcW w:w="1134" w:type="dxa"/>
          </w:tcPr>
          <w:p w14:paraId="3A6D2C84" w14:textId="77777777" w:rsidR="00214A83" w:rsidRDefault="006E2223" w:rsidP="00214A83">
            <w:r>
              <w:t>Likelihood</w:t>
            </w:r>
          </w:p>
        </w:tc>
        <w:tc>
          <w:tcPr>
            <w:tcW w:w="849" w:type="dxa"/>
          </w:tcPr>
          <w:p w14:paraId="0951A583" w14:textId="77777777" w:rsidR="00214A83" w:rsidRDefault="00214A83" w:rsidP="00214A83">
            <w:r>
              <w:t>Rating</w:t>
            </w:r>
          </w:p>
        </w:tc>
        <w:tc>
          <w:tcPr>
            <w:tcW w:w="1327" w:type="dxa"/>
          </w:tcPr>
          <w:p w14:paraId="1C47591A" w14:textId="77777777" w:rsidR="00214A83" w:rsidRDefault="00214A83" w:rsidP="00214A83">
            <w:r>
              <w:t>Further Action</w:t>
            </w:r>
          </w:p>
        </w:tc>
      </w:tr>
      <w:tr w:rsidR="00214A83" w14:paraId="7CC4710D" w14:textId="77777777" w:rsidTr="00524B5D">
        <w:tc>
          <w:tcPr>
            <w:tcW w:w="1978" w:type="dxa"/>
          </w:tcPr>
          <w:p w14:paraId="2E112D74" w14:textId="77777777" w:rsidR="00214A83" w:rsidRPr="00852EF5" w:rsidRDefault="00852EF5" w:rsidP="00852E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Injury caused by inexperience of staff </w:t>
            </w:r>
          </w:p>
        </w:tc>
        <w:tc>
          <w:tcPr>
            <w:tcW w:w="1261" w:type="dxa"/>
          </w:tcPr>
          <w:p w14:paraId="64097582" w14:textId="77777777" w:rsidR="00852EF5" w:rsidRDefault="00852EF5" w:rsidP="00852E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Participants </w:t>
            </w:r>
          </w:p>
          <w:p w14:paraId="59EDE92C" w14:textId="77777777" w:rsidR="00214A83" w:rsidRDefault="00214A83" w:rsidP="00214A83"/>
        </w:tc>
        <w:tc>
          <w:tcPr>
            <w:tcW w:w="6407" w:type="dxa"/>
          </w:tcPr>
          <w:p w14:paraId="17171ADF" w14:textId="77777777" w:rsidR="00214A83" w:rsidRPr="00852EF5" w:rsidRDefault="00852EF5" w:rsidP="00CF62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will receive site specific training for the environment within which they operate and hold the necessary external qualifications</w:t>
            </w:r>
            <w:r w:rsidR="00CF6214">
              <w:rPr>
                <w:sz w:val="20"/>
                <w:szCs w:val="20"/>
              </w:rPr>
              <w:t xml:space="preserve"> or scouting permit relevant to their organisation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14:paraId="6C6EA757" w14:textId="77777777" w:rsidR="00214A83" w:rsidRDefault="00214A83" w:rsidP="00214A83"/>
        </w:tc>
        <w:tc>
          <w:tcPr>
            <w:tcW w:w="1134" w:type="dxa"/>
          </w:tcPr>
          <w:p w14:paraId="6C1695A3" w14:textId="77777777" w:rsidR="00214A83" w:rsidRDefault="00214A83" w:rsidP="00214A83"/>
        </w:tc>
        <w:tc>
          <w:tcPr>
            <w:tcW w:w="849" w:type="dxa"/>
          </w:tcPr>
          <w:p w14:paraId="397770BF" w14:textId="77777777" w:rsidR="00214A83" w:rsidRDefault="00214A83" w:rsidP="00214A83"/>
        </w:tc>
        <w:tc>
          <w:tcPr>
            <w:tcW w:w="1327" w:type="dxa"/>
          </w:tcPr>
          <w:p w14:paraId="362D23D5" w14:textId="77777777" w:rsidR="00214A83" w:rsidRDefault="00214A83" w:rsidP="00214A83"/>
        </w:tc>
      </w:tr>
      <w:tr w:rsidR="00214A83" w14:paraId="3421A13E" w14:textId="77777777" w:rsidTr="00524B5D">
        <w:tc>
          <w:tcPr>
            <w:tcW w:w="1978" w:type="dxa"/>
          </w:tcPr>
          <w:p w14:paraId="1731F54A" w14:textId="77777777" w:rsidR="00852EF5" w:rsidRDefault="00852EF5" w:rsidP="00852E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inexperience of group and/or group behaviour </w:t>
            </w:r>
          </w:p>
          <w:p w14:paraId="729BCB35" w14:textId="77777777" w:rsidR="00214A83" w:rsidRDefault="00214A83" w:rsidP="00214A83"/>
        </w:tc>
        <w:tc>
          <w:tcPr>
            <w:tcW w:w="1261" w:type="dxa"/>
          </w:tcPr>
          <w:p w14:paraId="5DCF9A5A" w14:textId="77777777" w:rsidR="00852EF5" w:rsidRDefault="00852EF5" w:rsidP="00852E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Participants </w:t>
            </w:r>
          </w:p>
          <w:p w14:paraId="00615055" w14:textId="77777777" w:rsidR="00214A83" w:rsidRDefault="00214A83" w:rsidP="00214A83"/>
        </w:tc>
        <w:tc>
          <w:tcPr>
            <w:tcW w:w="6407" w:type="dxa"/>
          </w:tcPr>
          <w:p w14:paraId="305373FE" w14:textId="77777777" w:rsidR="00852EF5" w:rsidRDefault="00852EF5" w:rsidP="00852E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activity safety briefing is delivered at start to help orientate guests and identify any particular hazards:- </w:t>
            </w:r>
          </w:p>
          <w:p w14:paraId="0C95AA13" w14:textId="0EC117AE" w:rsidR="00852EF5" w:rsidRDefault="00852EF5" w:rsidP="00852E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Cold water</w:t>
            </w:r>
            <w:r w:rsidR="006F4FAF">
              <w:rPr>
                <w:sz w:val="20"/>
                <w:szCs w:val="20"/>
              </w:rPr>
              <w:t xml:space="preserve"> (Instructor assessment on the day)</w:t>
            </w:r>
          </w:p>
          <w:p w14:paraId="64AA51BF" w14:textId="77777777" w:rsidR="00852EF5" w:rsidRDefault="00852EF5" w:rsidP="00852E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Wind chill (if appropriate) </w:t>
            </w:r>
          </w:p>
          <w:p w14:paraId="750F0B16" w14:textId="77777777" w:rsidR="00852EF5" w:rsidRDefault="00852EF5" w:rsidP="00852E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Correct measures to undertake if falling in the water </w:t>
            </w:r>
          </w:p>
          <w:p w14:paraId="5D29511D" w14:textId="77777777" w:rsidR="00852EF5" w:rsidRDefault="00852EF5" w:rsidP="00852EF5">
            <w:pPr>
              <w:pStyle w:val="Default"/>
              <w:rPr>
                <w:sz w:val="20"/>
                <w:szCs w:val="20"/>
              </w:rPr>
            </w:pPr>
          </w:p>
          <w:p w14:paraId="1519A4C6" w14:textId="77777777" w:rsidR="00852EF5" w:rsidRDefault="00852EF5" w:rsidP="00852E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Behaviour monitored and managed appropriately, vigilance of all staff during activity and while participants get off the water and put away equipment. </w:t>
            </w:r>
          </w:p>
          <w:p w14:paraId="13D2EE3D" w14:textId="77777777" w:rsidR="00852EF5" w:rsidRDefault="00852EF5" w:rsidP="00852E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Constant line of sight will be kept when on the water. </w:t>
            </w:r>
          </w:p>
          <w:p w14:paraId="1E0A5761" w14:textId="45C0CB35" w:rsidR="00852EF5" w:rsidRDefault="00852EF5" w:rsidP="00852E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Clear responsibilities are outlined </w:t>
            </w:r>
            <w:r w:rsidR="00956F10">
              <w:rPr>
                <w:sz w:val="20"/>
                <w:szCs w:val="20"/>
              </w:rPr>
              <w:t>to the group at the start of the session</w:t>
            </w:r>
            <w:r>
              <w:rPr>
                <w:sz w:val="20"/>
                <w:szCs w:val="20"/>
              </w:rPr>
              <w:t xml:space="preserve"> </w:t>
            </w:r>
          </w:p>
          <w:p w14:paraId="0DC6E714" w14:textId="0DF53370" w:rsidR="00214A83" w:rsidRDefault="00852EF5" w:rsidP="00852EF5">
            <w:r>
              <w:rPr>
                <w:sz w:val="20"/>
                <w:szCs w:val="20"/>
              </w:rPr>
              <w:t xml:space="preserve">The instructor and group leader will communicate </w:t>
            </w:r>
            <w:r w:rsidR="00956F10">
              <w:rPr>
                <w:sz w:val="20"/>
                <w:szCs w:val="20"/>
              </w:rPr>
              <w:t>when responsibility is delegated from one to the other</w:t>
            </w:r>
          </w:p>
        </w:tc>
        <w:tc>
          <w:tcPr>
            <w:tcW w:w="992" w:type="dxa"/>
          </w:tcPr>
          <w:p w14:paraId="229B9EA5" w14:textId="77777777" w:rsidR="00214A83" w:rsidRDefault="00214A83" w:rsidP="00214A83"/>
        </w:tc>
        <w:tc>
          <w:tcPr>
            <w:tcW w:w="1134" w:type="dxa"/>
          </w:tcPr>
          <w:p w14:paraId="4721D225" w14:textId="77777777" w:rsidR="00214A83" w:rsidRDefault="00214A83" w:rsidP="00214A83"/>
        </w:tc>
        <w:tc>
          <w:tcPr>
            <w:tcW w:w="849" w:type="dxa"/>
          </w:tcPr>
          <w:p w14:paraId="7787A3BD" w14:textId="77777777" w:rsidR="00214A83" w:rsidRDefault="00214A83" w:rsidP="00214A83"/>
        </w:tc>
        <w:tc>
          <w:tcPr>
            <w:tcW w:w="1327" w:type="dxa"/>
          </w:tcPr>
          <w:p w14:paraId="29A182BF" w14:textId="77777777" w:rsidR="00214A83" w:rsidRDefault="00214A83" w:rsidP="00214A83"/>
        </w:tc>
      </w:tr>
      <w:tr w:rsidR="00214A83" w14:paraId="11112BA0" w14:textId="77777777" w:rsidTr="00524B5D">
        <w:tc>
          <w:tcPr>
            <w:tcW w:w="1978" w:type="dxa"/>
          </w:tcPr>
          <w:p w14:paraId="0933A8C9" w14:textId="77777777" w:rsidR="00852EF5" w:rsidRDefault="00852EF5" w:rsidP="00852EF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Venue specific hazards </w:t>
            </w:r>
          </w:p>
          <w:p w14:paraId="1DDED1A8" w14:textId="77777777" w:rsidR="00214A83" w:rsidRDefault="00214A83" w:rsidP="00852EF5">
            <w:pPr>
              <w:jc w:val="center"/>
            </w:pPr>
          </w:p>
        </w:tc>
        <w:tc>
          <w:tcPr>
            <w:tcW w:w="1261" w:type="dxa"/>
          </w:tcPr>
          <w:p w14:paraId="081DDB13" w14:textId="77777777" w:rsidR="00852EF5" w:rsidRDefault="00852EF5" w:rsidP="00852E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</w:t>
            </w:r>
          </w:p>
          <w:p w14:paraId="7C6A0E7D" w14:textId="77777777" w:rsidR="00214A83" w:rsidRDefault="00214A83" w:rsidP="00214A83"/>
        </w:tc>
        <w:tc>
          <w:tcPr>
            <w:tcW w:w="6407" w:type="dxa"/>
          </w:tcPr>
          <w:p w14:paraId="0BBAC028" w14:textId="7D39719E" w:rsidR="00852EF5" w:rsidRDefault="00956F10" w:rsidP="00852E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Craft and equipment</w:t>
            </w:r>
            <w:r w:rsidR="00852EF5">
              <w:rPr>
                <w:sz w:val="20"/>
                <w:szCs w:val="20"/>
              </w:rPr>
              <w:t xml:space="preserve"> choice will be determined by guest wants, needs and ability, and environmental conditions within the remit of the instructor</w:t>
            </w:r>
            <w:r>
              <w:rPr>
                <w:sz w:val="20"/>
                <w:szCs w:val="20"/>
              </w:rPr>
              <w:t xml:space="preserve"> to give the best experience at the safest level.</w:t>
            </w:r>
          </w:p>
          <w:p w14:paraId="0F56695D" w14:textId="77777777" w:rsidR="00214A83" w:rsidRDefault="00852EF5" w:rsidP="00852EF5">
            <w:r>
              <w:rPr>
                <w:sz w:val="20"/>
                <w:szCs w:val="20"/>
              </w:rPr>
              <w:t xml:space="preserve">The instructor will inspect the area for any hazards and conduct ongoing dynamic risk assessments. </w:t>
            </w:r>
          </w:p>
        </w:tc>
        <w:tc>
          <w:tcPr>
            <w:tcW w:w="992" w:type="dxa"/>
          </w:tcPr>
          <w:p w14:paraId="0114D035" w14:textId="77777777" w:rsidR="00214A83" w:rsidRDefault="00214A83" w:rsidP="00214A83"/>
        </w:tc>
        <w:tc>
          <w:tcPr>
            <w:tcW w:w="1134" w:type="dxa"/>
          </w:tcPr>
          <w:p w14:paraId="1684364E" w14:textId="77777777" w:rsidR="00214A83" w:rsidRDefault="00214A83" w:rsidP="00214A83"/>
        </w:tc>
        <w:tc>
          <w:tcPr>
            <w:tcW w:w="849" w:type="dxa"/>
          </w:tcPr>
          <w:p w14:paraId="692418E3" w14:textId="77777777" w:rsidR="00214A83" w:rsidRDefault="00214A83" w:rsidP="00214A83"/>
        </w:tc>
        <w:tc>
          <w:tcPr>
            <w:tcW w:w="1327" w:type="dxa"/>
          </w:tcPr>
          <w:p w14:paraId="28DBBDE8" w14:textId="77777777" w:rsidR="00214A83" w:rsidRDefault="00214A83" w:rsidP="00214A83"/>
        </w:tc>
      </w:tr>
      <w:tr w:rsidR="00214A83" w14:paraId="5FA1C2F6" w14:textId="77777777" w:rsidTr="00524B5D">
        <w:tc>
          <w:tcPr>
            <w:tcW w:w="1978" w:type="dxa"/>
          </w:tcPr>
          <w:p w14:paraId="5AC35165" w14:textId="77777777" w:rsidR="00852EF5" w:rsidRDefault="00852EF5" w:rsidP="00852E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Capsize or immersion </w:t>
            </w:r>
          </w:p>
          <w:p w14:paraId="12167958" w14:textId="77777777" w:rsidR="00214A83" w:rsidRDefault="00214A83" w:rsidP="00214A83"/>
        </w:tc>
        <w:tc>
          <w:tcPr>
            <w:tcW w:w="1261" w:type="dxa"/>
          </w:tcPr>
          <w:p w14:paraId="0339DCCB" w14:textId="77777777" w:rsidR="00852EF5" w:rsidRDefault="00852EF5" w:rsidP="00852E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</w:t>
            </w:r>
          </w:p>
          <w:p w14:paraId="5DD81795" w14:textId="77777777" w:rsidR="00214A83" w:rsidRDefault="00214A83" w:rsidP="00214A83"/>
        </w:tc>
        <w:tc>
          <w:tcPr>
            <w:tcW w:w="6407" w:type="dxa"/>
          </w:tcPr>
          <w:p w14:paraId="460DA60B" w14:textId="77777777" w:rsidR="00CF6214" w:rsidRDefault="00CF6214" w:rsidP="00852E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are fully trained including practice incidents.</w:t>
            </w:r>
          </w:p>
          <w:p w14:paraId="14A7C898" w14:textId="5F4BEA37" w:rsidR="00852EF5" w:rsidRDefault="00852EF5" w:rsidP="00852E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Clear information is given prior to the session as to the clothing required and participants are </w:t>
            </w:r>
            <w:r w:rsidR="00956F10">
              <w:rPr>
                <w:sz w:val="20"/>
                <w:szCs w:val="20"/>
              </w:rPr>
              <w:t>properly</w:t>
            </w:r>
            <w:r>
              <w:rPr>
                <w:sz w:val="20"/>
                <w:szCs w:val="20"/>
              </w:rPr>
              <w:t xml:space="preserve"> dress</w:t>
            </w:r>
            <w:r w:rsidR="00956F10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 xml:space="preserve"> for </w:t>
            </w:r>
            <w:r w:rsidR="00956F10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weather conditions prior to start. </w:t>
            </w:r>
          </w:p>
          <w:p w14:paraId="03C72579" w14:textId="77777777" w:rsidR="00852EF5" w:rsidRDefault="00852EF5" w:rsidP="00852E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bare feet. </w:t>
            </w:r>
          </w:p>
          <w:p w14:paraId="09F5338E" w14:textId="77777777" w:rsidR="00852EF5" w:rsidRDefault="00852EF5" w:rsidP="00852E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Correctly fitting buoyancy aids and helmets worn by all participants. </w:t>
            </w:r>
          </w:p>
          <w:p w14:paraId="1EC78297" w14:textId="77777777" w:rsidR="00852EF5" w:rsidRDefault="00852EF5" w:rsidP="00852E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Visually check all equipment prior to use. </w:t>
            </w:r>
          </w:p>
          <w:p w14:paraId="66E99094" w14:textId="77777777" w:rsidR="00852EF5" w:rsidRDefault="00852EF5" w:rsidP="00852E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Activity instructors will carry a knife, towing system along with a bailer when using canoes. </w:t>
            </w:r>
          </w:p>
          <w:p w14:paraId="295C60AC" w14:textId="77777777" w:rsidR="00852EF5" w:rsidRDefault="00852EF5" w:rsidP="00852E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Equipment inspections are carried out for boats, buoyancy aids and helmets before each use. </w:t>
            </w:r>
          </w:p>
          <w:p w14:paraId="57F57755" w14:textId="77777777" w:rsidR="00214A83" w:rsidRDefault="00852EF5" w:rsidP="00852EF5">
            <w:r>
              <w:rPr>
                <w:sz w:val="20"/>
                <w:szCs w:val="20"/>
              </w:rPr>
              <w:t xml:space="preserve">Annual boat and buoyancy aid inspections are completed and recorded. This includes a sample floatation test for buoyancy aids. </w:t>
            </w:r>
          </w:p>
        </w:tc>
        <w:tc>
          <w:tcPr>
            <w:tcW w:w="992" w:type="dxa"/>
          </w:tcPr>
          <w:p w14:paraId="7EEFD157" w14:textId="77777777" w:rsidR="00214A83" w:rsidRDefault="00214A83" w:rsidP="00214A83"/>
        </w:tc>
        <w:tc>
          <w:tcPr>
            <w:tcW w:w="1134" w:type="dxa"/>
          </w:tcPr>
          <w:p w14:paraId="513EF229" w14:textId="77777777" w:rsidR="00214A83" w:rsidRDefault="00214A83" w:rsidP="00214A83"/>
        </w:tc>
        <w:tc>
          <w:tcPr>
            <w:tcW w:w="849" w:type="dxa"/>
          </w:tcPr>
          <w:p w14:paraId="76DCFCF6" w14:textId="77777777" w:rsidR="00214A83" w:rsidRDefault="00214A83" w:rsidP="00214A83"/>
        </w:tc>
        <w:tc>
          <w:tcPr>
            <w:tcW w:w="1327" w:type="dxa"/>
          </w:tcPr>
          <w:p w14:paraId="16E1630E" w14:textId="77777777" w:rsidR="00214A83" w:rsidRDefault="00214A83" w:rsidP="00214A83"/>
        </w:tc>
      </w:tr>
      <w:tr w:rsidR="00214A83" w14:paraId="3FD4E277" w14:textId="77777777" w:rsidTr="00524B5D">
        <w:tc>
          <w:tcPr>
            <w:tcW w:w="1978" w:type="dxa"/>
          </w:tcPr>
          <w:p w14:paraId="5BC13E04" w14:textId="77777777" w:rsidR="00852EF5" w:rsidRDefault="00852EF5" w:rsidP="00852E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Strains, sprains and soft tissue injury </w:t>
            </w:r>
          </w:p>
          <w:p w14:paraId="1F7519D0" w14:textId="77777777" w:rsidR="00214A83" w:rsidRDefault="00214A83" w:rsidP="00214A83"/>
        </w:tc>
        <w:tc>
          <w:tcPr>
            <w:tcW w:w="1261" w:type="dxa"/>
          </w:tcPr>
          <w:p w14:paraId="6A6C0BCA" w14:textId="77777777" w:rsidR="00852EF5" w:rsidRDefault="00852EF5" w:rsidP="00852E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Participants </w:t>
            </w:r>
          </w:p>
          <w:p w14:paraId="4E0D2C4F" w14:textId="77777777" w:rsidR="00214A83" w:rsidRDefault="00214A83" w:rsidP="00214A83"/>
        </w:tc>
        <w:tc>
          <w:tcPr>
            <w:tcW w:w="6407" w:type="dxa"/>
          </w:tcPr>
          <w:p w14:paraId="6A69AA10" w14:textId="77777777" w:rsidR="00852EF5" w:rsidRDefault="00852EF5" w:rsidP="00852E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Instruction in safe manual handling will be given. </w:t>
            </w:r>
          </w:p>
          <w:p w14:paraId="72AE2012" w14:textId="77777777" w:rsidR="00852EF5" w:rsidRDefault="00852EF5" w:rsidP="00852E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Helmets worn for whole session. </w:t>
            </w:r>
          </w:p>
          <w:p w14:paraId="1D1140D6" w14:textId="77777777" w:rsidR="00852EF5" w:rsidRDefault="00852EF5" w:rsidP="00852E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Appropriate warm up undertaken. Activities varied to avoid excessive strain. </w:t>
            </w:r>
          </w:p>
          <w:p w14:paraId="39F1139B" w14:textId="77777777" w:rsidR="00852EF5" w:rsidRDefault="00852EF5" w:rsidP="00852E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Paddles with damaged blades or shafts not to be used. </w:t>
            </w:r>
          </w:p>
          <w:p w14:paraId="7089EE2F" w14:textId="77777777" w:rsidR="00214A83" w:rsidRDefault="00852EF5" w:rsidP="00852EF5">
            <w:r>
              <w:rPr>
                <w:sz w:val="20"/>
                <w:szCs w:val="20"/>
              </w:rPr>
              <w:t xml:space="preserve">Boats with protruding screw head/bolts should not be used. </w:t>
            </w:r>
          </w:p>
        </w:tc>
        <w:tc>
          <w:tcPr>
            <w:tcW w:w="992" w:type="dxa"/>
          </w:tcPr>
          <w:p w14:paraId="768368D9" w14:textId="77777777" w:rsidR="00214A83" w:rsidRDefault="00214A83" w:rsidP="00214A83"/>
        </w:tc>
        <w:tc>
          <w:tcPr>
            <w:tcW w:w="1134" w:type="dxa"/>
          </w:tcPr>
          <w:p w14:paraId="2A5A3CB4" w14:textId="77777777" w:rsidR="00214A83" w:rsidRDefault="00214A83" w:rsidP="00214A83"/>
        </w:tc>
        <w:tc>
          <w:tcPr>
            <w:tcW w:w="849" w:type="dxa"/>
          </w:tcPr>
          <w:p w14:paraId="62D78035" w14:textId="77777777" w:rsidR="00214A83" w:rsidRDefault="00214A83" w:rsidP="00214A83"/>
        </w:tc>
        <w:tc>
          <w:tcPr>
            <w:tcW w:w="1327" w:type="dxa"/>
          </w:tcPr>
          <w:p w14:paraId="005E61A7" w14:textId="77777777" w:rsidR="00214A83" w:rsidRDefault="00214A83" w:rsidP="00214A83"/>
        </w:tc>
      </w:tr>
      <w:tr w:rsidR="00214A83" w14:paraId="26623A4A" w14:textId="77777777" w:rsidTr="00524B5D">
        <w:tc>
          <w:tcPr>
            <w:tcW w:w="1978" w:type="dxa"/>
          </w:tcPr>
          <w:p w14:paraId="6500BBCF" w14:textId="77777777" w:rsidR="00852EF5" w:rsidRDefault="00852EF5" w:rsidP="00852E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Effects of the weather </w:t>
            </w:r>
          </w:p>
          <w:p w14:paraId="6831CE7C" w14:textId="77777777" w:rsidR="00214A83" w:rsidRDefault="00214A83" w:rsidP="00214A83"/>
        </w:tc>
        <w:tc>
          <w:tcPr>
            <w:tcW w:w="1261" w:type="dxa"/>
          </w:tcPr>
          <w:p w14:paraId="59CB6687" w14:textId="77777777" w:rsidR="00CF6214" w:rsidRDefault="00CF6214" w:rsidP="00CF62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Participants </w:t>
            </w:r>
          </w:p>
          <w:p w14:paraId="6B293011" w14:textId="77777777" w:rsidR="00214A83" w:rsidRDefault="00214A83" w:rsidP="00214A83"/>
        </w:tc>
        <w:tc>
          <w:tcPr>
            <w:tcW w:w="6407" w:type="dxa"/>
          </w:tcPr>
          <w:p w14:paraId="2625F304" w14:textId="77777777" w:rsidR="00CF6214" w:rsidRDefault="00CF6214" w:rsidP="00CF62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Obtain a weather forecast and constantly monitor weather and water conditions. </w:t>
            </w:r>
          </w:p>
          <w:p w14:paraId="18E8973A" w14:textId="77777777" w:rsidR="00CF6214" w:rsidRDefault="00CF6214" w:rsidP="00CF62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 whether group will be able to cope with any wind. Be aware of the effect of off shore wind and wind chill. </w:t>
            </w:r>
          </w:p>
          <w:p w14:paraId="2DFE5D72" w14:textId="77777777" w:rsidR="00CF6214" w:rsidRDefault="00CF6214" w:rsidP="00CF62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Adapt the activity accordingly or run an alternative activity if necessary. </w:t>
            </w:r>
          </w:p>
          <w:p w14:paraId="12539BEF" w14:textId="77777777" w:rsidR="00214A83" w:rsidRDefault="00CF6214" w:rsidP="00CF6214">
            <w:r>
              <w:rPr>
                <w:sz w:val="20"/>
                <w:szCs w:val="20"/>
              </w:rPr>
              <w:t xml:space="preserve">Groups will be advised on appropriate clothing. </w:t>
            </w:r>
          </w:p>
        </w:tc>
        <w:tc>
          <w:tcPr>
            <w:tcW w:w="992" w:type="dxa"/>
          </w:tcPr>
          <w:p w14:paraId="2C91D82C" w14:textId="77777777" w:rsidR="00214A83" w:rsidRDefault="00214A83" w:rsidP="00214A83"/>
        </w:tc>
        <w:tc>
          <w:tcPr>
            <w:tcW w:w="1134" w:type="dxa"/>
          </w:tcPr>
          <w:p w14:paraId="721EDA3C" w14:textId="77777777" w:rsidR="00214A83" w:rsidRDefault="00214A83" w:rsidP="00214A83"/>
        </w:tc>
        <w:tc>
          <w:tcPr>
            <w:tcW w:w="849" w:type="dxa"/>
          </w:tcPr>
          <w:p w14:paraId="24A7303A" w14:textId="77777777" w:rsidR="00214A83" w:rsidRDefault="00214A83" w:rsidP="00214A83"/>
        </w:tc>
        <w:tc>
          <w:tcPr>
            <w:tcW w:w="1327" w:type="dxa"/>
          </w:tcPr>
          <w:p w14:paraId="3CF1E16F" w14:textId="77777777" w:rsidR="00214A83" w:rsidRDefault="00214A83" w:rsidP="00214A83"/>
        </w:tc>
      </w:tr>
      <w:tr w:rsidR="00214A83" w14:paraId="7E715F91" w14:textId="77777777" w:rsidTr="00524B5D">
        <w:tc>
          <w:tcPr>
            <w:tcW w:w="1978" w:type="dxa"/>
          </w:tcPr>
          <w:p w14:paraId="2162EFFE" w14:textId="77777777" w:rsidR="00852EF5" w:rsidRDefault="00852EF5" w:rsidP="00852E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Illness </w:t>
            </w:r>
          </w:p>
          <w:p w14:paraId="6B9DA535" w14:textId="77777777" w:rsidR="00214A83" w:rsidRDefault="00214A83" w:rsidP="00214A83"/>
        </w:tc>
        <w:tc>
          <w:tcPr>
            <w:tcW w:w="1261" w:type="dxa"/>
          </w:tcPr>
          <w:p w14:paraId="19D7DC77" w14:textId="77777777" w:rsidR="00CF6214" w:rsidRDefault="00CF6214" w:rsidP="00CF62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Participants </w:t>
            </w:r>
          </w:p>
          <w:p w14:paraId="09317E9A" w14:textId="77777777" w:rsidR="00214A83" w:rsidRDefault="00214A83" w:rsidP="00214A83"/>
        </w:tc>
        <w:tc>
          <w:tcPr>
            <w:tcW w:w="6407" w:type="dxa"/>
          </w:tcPr>
          <w:p w14:paraId="4AD2845B" w14:textId="77777777" w:rsidR="00CF6214" w:rsidRDefault="00CF6214" w:rsidP="00CF62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cuts etc are covered with waterproof plasters. </w:t>
            </w:r>
          </w:p>
          <w:p w14:paraId="092C698F" w14:textId="360491B8" w:rsidR="00CF6214" w:rsidRDefault="00CF6214" w:rsidP="00CF62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medical requirements, ensuring any essential medication is accessible. </w:t>
            </w:r>
          </w:p>
          <w:p w14:paraId="68570753" w14:textId="3395479E" w:rsidR="00EE0A49" w:rsidRDefault="00EE0A49" w:rsidP="00CF62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capsizes, advise participants to shower.</w:t>
            </w:r>
          </w:p>
          <w:p w14:paraId="07DA45E7" w14:textId="77777777" w:rsidR="00214A83" w:rsidRDefault="00CF6214" w:rsidP="00CF6214">
            <w:r>
              <w:rPr>
                <w:sz w:val="20"/>
                <w:szCs w:val="20"/>
              </w:rPr>
              <w:t xml:space="preserve">Ensure protection from the weather (heat and cold). </w:t>
            </w:r>
          </w:p>
        </w:tc>
        <w:tc>
          <w:tcPr>
            <w:tcW w:w="992" w:type="dxa"/>
          </w:tcPr>
          <w:p w14:paraId="5BB8762C" w14:textId="77777777" w:rsidR="00214A83" w:rsidRDefault="00214A83" w:rsidP="00214A83"/>
        </w:tc>
        <w:tc>
          <w:tcPr>
            <w:tcW w:w="1134" w:type="dxa"/>
          </w:tcPr>
          <w:p w14:paraId="4E9A6C38" w14:textId="77777777" w:rsidR="00214A83" w:rsidRDefault="00214A83" w:rsidP="00214A83"/>
        </w:tc>
        <w:tc>
          <w:tcPr>
            <w:tcW w:w="849" w:type="dxa"/>
          </w:tcPr>
          <w:p w14:paraId="15369250" w14:textId="77777777" w:rsidR="00214A83" w:rsidRDefault="00214A83" w:rsidP="00214A83"/>
        </w:tc>
        <w:tc>
          <w:tcPr>
            <w:tcW w:w="1327" w:type="dxa"/>
          </w:tcPr>
          <w:p w14:paraId="6997C51A" w14:textId="77777777" w:rsidR="00214A83" w:rsidRDefault="00214A83" w:rsidP="00214A83"/>
        </w:tc>
      </w:tr>
      <w:tr w:rsidR="00852EF5" w14:paraId="05A45556" w14:textId="77777777" w:rsidTr="00524B5D">
        <w:tc>
          <w:tcPr>
            <w:tcW w:w="1978" w:type="dxa"/>
          </w:tcPr>
          <w:p w14:paraId="5E6C37CF" w14:textId="77777777" w:rsidR="00852EF5" w:rsidRDefault="00852EF5" w:rsidP="00852E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Unauthorised use </w:t>
            </w:r>
          </w:p>
          <w:p w14:paraId="78A5DD08" w14:textId="77777777" w:rsidR="00852EF5" w:rsidRDefault="00852EF5" w:rsidP="00214A83"/>
        </w:tc>
        <w:tc>
          <w:tcPr>
            <w:tcW w:w="1261" w:type="dxa"/>
          </w:tcPr>
          <w:p w14:paraId="0E1D7E23" w14:textId="77777777" w:rsidR="00CF6214" w:rsidRDefault="00CF6214" w:rsidP="00CF62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Participants </w:t>
            </w:r>
          </w:p>
          <w:p w14:paraId="1C7CAC81" w14:textId="77777777" w:rsidR="00852EF5" w:rsidRDefault="00852EF5" w:rsidP="00214A83"/>
        </w:tc>
        <w:tc>
          <w:tcPr>
            <w:tcW w:w="6407" w:type="dxa"/>
          </w:tcPr>
          <w:p w14:paraId="75F295A5" w14:textId="77777777" w:rsidR="00CF6214" w:rsidRDefault="00CF6214" w:rsidP="00CF62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Instructor ensures equipment is returned to correct storage area and secured. </w:t>
            </w:r>
          </w:p>
          <w:p w14:paraId="7663D166" w14:textId="77777777" w:rsidR="00CF6214" w:rsidRDefault="00CF6214" w:rsidP="00CF62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equipment secured when not in use. </w:t>
            </w:r>
          </w:p>
          <w:p w14:paraId="6E653CFF" w14:textId="77777777" w:rsidR="00852EF5" w:rsidRDefault="00CF6214" w:rsidP="00CF6214">
            <w:r>
              <w:rPr>
                <w:sz w:val="20"/>
                <w:szCs w:val="20"/>
              </w:rPr>
              <w:t xml:space="preserve">Equipment will not be left unattended by the instructor or responsible adult. </w:t>
            </w:r>
          </w:p>
        </w:tc>
        <w:tc>
          <w:tcPr>
            <w:tcW w:w="992" w:type="dxa"/>
          </w:tcPr>
          <w:p w14:paraId="3CE20816" w14:textId="77777777" w:rsidR="00852EF5" w:rsidRDefault="00852EF5" w:rsidP="00214A83"/>
        </w:tc>
        <w:tc>
          <w:tcPr>
            <w:tcW w:w="1134" w:type="dxa"/>
          </w:tcPr>
          <w:p w14:paraId="465CFACD" w14:textId="77777777" w:rsidR="00852EF5" w:rsidRDefault="00852EF5" w:rsidP="00214A83"/>
        </w:tc>
        <w:tc>
          <w:tcPr>
            <w:tcW w:w="849" w:type="dxa"/>
          </w:tcPr>
          <w:p w14:paraId="780E56E5" w14:textId="77777777" w:rsidR="00852EF5" w:rsidRDefault="00852EF5" w:rsidP="00214A83"/>
        </w:tc>
        <w:tc>
          <w:tcPr>
            <w:tcW w:w="1327" w:type="dxa"/>
          </w:tcPr>
          <w:p w14:paraId="592899E2" w14:textId="77777777" w:rsidR="00852EF5" w:rsidRDefault="00852EF5" w:rsidP="00214A83"/>
        </w:tc>
      </w:tr>
      <w:tr w:rsidR="00524B5D" w14:paraId="7362E205" w14:textId="77777777" w:rsidTr="00524B5D">
        <w:tc>
          <w:tcPr>
            <w:tcW w:w="1978" w:type="dxa"/>
          </w:tcPr>
          <w:p w14:paraId="1BE282E3" w14:textId="2D598850" w:rsidR="00524B5D" w:rsidRDefault="00CE3D95" w:rsidP="00CF62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craft</w:t>
            </w:r>
          </w:p>
        </w:tc>
        <w:tc>
          <w:tcPr>
            <w:tcW w:w="1261" w:type="dxa"/>
          </w:tcPr>
          <w:p w14:paraId="5BC405F2" w14:textId="6EAA178B" w:rsidR="00524B5D" w:rsidRDefault="00CE3D95" w:rsidP="00CF62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Participants</w:t>
            </w:r>
          </w:p>
        </w:tc>
        <w:tc>
          <w:tcPr>
            <w:tcW w:w="6407" w:type="dxa"/>
          </w:tcPr>
          <w:p w14:paraId="2D648968" w14:textId="77777777" w:rsidR="00524B5D" w:rsidRDefault="00CE3D95" w:rsidP="00CF62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 craft to suit the participants abilities to be used.</w:t>
            </w:r>
          </w:p>
          <w:p w14:paraId="0A24F9B2" w14:textId="1AA251AB" w:rsidR="00CE3D95" w:rsidRDefault="00CE3D95" w:rsidP="00CF62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Participants briefed on the specific usage and hazards of the craft they are going to use.</w:t>
            </w:r>
          </w:p>
        </w:tc>
        <w:tc>
          <w:tcPr>
            <w:tcW w:w="992" w:type="dxa"/>
          </w:tcPr>
          <w:p w14:paraId="478BE0E7" w14:textId="77777777" w:rsidR="00524B5D" w:rsidRDefault="00524B5D" w:rsidP="00214A83"/>
        </w:tc>
        <w:tc>
          <w:tcPr>
            <w:tcW w:w="1134" w:type="dxa"/>
          </w:tcPr>
          <w:p w14:paraId="5C3FE372" w14:textId="77777777" w:rsidR="00524B5D" w:rsidRDefault="00524B5D" w:rsidP="00214A83"/>
        </w:tc>
        <w:tc>
          <w:tcPr>
            <w:tcW w:w="849" w:type="dxa"/>
          </w:tcPr>
          <w:p w14:paraId="1A056AFA" w14:textId="77777777" w:rsidR="00524B5D" w:rsidRDefault="00524B5D" w:rsidP="00214A83"/>
        </w:tc>
        <w:tc>
          <w:tcPr>
            <w:tcW w:w="1327" w:type="dxa"/>
          </w:tcPr>
          <w:p w14:paraId="5CE5B523" w14:textId="77777777" w:rsidR="00524B5D" w:rsidRDefault="00524B5D" w:rsidP="00214A83"/>
        </w:tc>
      </w:tr>
      <w:tr w:rsidR="00852EF5" w14:paraId="0DA5A7A7" w14:textId="77777777" w:rsidTr="00524B5D">
        <w:tc>
          <w:tcPr>
            <w:tcW w:w="1978" w:type="dxa"/>
          </w:tcPr>
          <w:p w14:paraId="0C6A7CBE" w14:textId="77777777" w:rsidR="00CF6214" w:rsidRDefault="00CF6214" w:rsidP="00CF62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 issues </w:t>
            </w:r>
          </w:p>
          <w:p w14:paraId="6C4036D9" w14:textId="77777777" w:rsidR="00852EF5" w:rsidRDefault="00852EF5" w:rsidP="00214A83"/>
        </w:tc>
        <w:tc>
          <w:tcPr>
            <w:tcW w:w="1261" w:type="dxa"/>
          </w:tcPr>
          <w:p w14:paraId="76851B04" w14:textId="77777777" w:rsidR="00CF6214" w:rsidRDefault="00CF6214" w:rsidP="00CF62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Participants </w:t>
            </w:r>
          </w:p>
          <w:p w14:paraId="6B6A4FC7" w14:textId="77777777" w:rsidR="00852EF5" w:rsidRDefault="00852EF5" w:rsidP="00214A83"/>
        </w:tc>
        <w:tc>
          <w:tcPr>
            <w:tcW w:w="6407" w:type="dxa"/>
          </w:tcPr>
          <w:p w14:paraId="688371B6" w14:textId="77777777" w:rsidR="00852EF5" w:rsidRPr="00CF6214" w:rsidRDefault="00CF6214" w:rsidP="00CF62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groups to provide information about significant medical requirements and will ensure that any essential medication is accessible. </w:t>
            </w:r>
          </w:p>
        </w:tc>
        <w:tc>
          <w:tcPr>
            <w:tcW w:w="992" w:type="dxa"/>
          </w:tcPr>
          <w:p w14:paraId="15AE4D07" w14:textId="77777777" w:rsidR="00852EF5" w:rsidRDefault="00852EF5" w:rsidP="00214A83"/>
        </w:tc>
        <w:tc>
          <w:tcPr>
            <w:tcW w:w="1134" w:type="dxa"/>
          </w:tcPr>
          <w:p w14:paraId="5ACDCD53" w14:textId="77777777" w:rsidR="00852EF5" w:rsidRDefault="00852EF5" w:rsidP="00214A83"/>
        </w:tc>
        <w:tc>
          <w:tcPr>
            <w:tcW w:w="849" w:type="dxa"/>
          </w:tcPr>
          <w:p w14:paraId="244AC371" w14:textId="77777777" w:rsidR="00852EF5" w:rsidRDefault="00852EF5" w:rsidP="00214A83"/>
        </w:tc>
        <w:tc>
          <w:tcPr>
            <w:tcW w:w="1327" w:type="dxa"/>
          </w:tcPr>
          <w:p w14:paraId="63389B2B" w14:textId="77777777" w:rsidR="00852EF5" w:rsidRDefault="00852EF5" w:rsidP="00214A83"/>
        </w:tc>
      </w:tr>
      <w:tr w:rsidR="00524B5D" w14:paraId="7A68750D" w14:textId="77777777" w:rsidTr="00524B5D">
        <w:tc>
          <w:tcPr>
            <w:tcW w:w="1978" w:type="dxa"/>
          </w:tcPr>
          <w:p w14:paraId="039D11B1" w14:textId="77777777" w:rsidR="00524B5D" w:rsidRDefault="00524B5D" w:rsidP="00524B5D"/>
          <w:p w14:paraId="3BBC6AAC" w14:textId="77777777" w:rsidR="00524B5D" w:rsidRDefault="00524B5D" w:rsidP="00524B5D">
            <w:r>
              <w:t>Transfer of infectious diseases such as COVID-19. Norovirus etc</w:t>
            </w:r>
          </w:p>
          <w:p w14:paraId="271D5BC8" w14:textId="77777777" w:rsidR="00524B5D" w:rsidRDefault="00524B5D" w:rsidP="00524B5D"/>
        </w:tc>
        <w:tc>
          <w:tcPr>
            <w:tcW w:w="1261" w:type="dxa"/>
          </w:tcPr>
          <w:p w14:paraId="46552B3D" w14:textId="77777777" w:rsidR="00524B5D" w:rsidRDefault="00524B5D" w:rsidP="00524B5D"/>
          <w:p w14:paraId="2C56BE48" w14:textId="4C68AC6F" w:rsidR="00524B5D" w:rsidRDefault="00524B5D" w:rsidP="00524B5D">
            <w:r>
              <w:t>Everyone</w:t>
            </w:r>
          </w:p>
        </w:tc>
        <w:tc>
          <w:tcPr>
            <w:tcW w:w="6407" w:type="dxa"/>
          </w:tcPr>
          <w:p w14:paraId="66AC0007" w14:textId="77777777" w:rsidR="00524B5D" w:rsidRDefault="00524B5D" w:rsidP="00524B5D"/>
          <w:p w14:paraId="6F8A0759" w14:textId="77777777" w:rsidR="00524B5D" w:rsidRDefault="00524B5D" w:rsidP="00524B5D">
            <w:r>
              <w:t>PPE such as masks and visors available upon request. Cleaning kits containing sanitising spray, paper wipes and hand gel available upon request.</w:t>
            </w:r>
            <w:r>
              <w:br/>
            </w:r>
            <w:r>
              <w:lastRenderedPageBreak/>
              <w:t>Usage of above voluntary unless high rates when our procedures will require their use.</w:t>
            </w:r>
          </w:p>
          <w:p w14:paraId="16CE9398" w14:textId="77777777" w:rsidR="00524B5D" w:rsidRDefault="00524B5D" w:rsidP="00524B5D"/>
        </w:tc>
        <w:tc>
          <w:tcPr>
            <w:tcW w:w="992" w:type="dxa"/>
          </w:tcPr>
          <w:p w14:paraId="1D48D65F" w14:textId="77777777" w:rsidR="00524B5D" w:rsidRDefault="00524B5D" w:rsidP="00524B5D"/>
          <w:p w14:paraId="0E00F3FB" w14:textId="0E54C9DD" w:rsidR="00524B5D" w:rsidRDefault="00524B5D" w:rsidP="00524B5D">
            <w:r>
              <w:t>3</w:t>
            </w:r>
          </w:p>
        </w:tc>
        <w:tc>
          <w:tcPr>
            <w:tcW w:w="1134" w:type="dxa"/>
          </w:tcPr>
          <w:p w14:paraId="65D0E479" w14:textId="77777777" w:rsidR="00524B5D" w:rsidRDefault="00524B5D" w:rsidP="00524B5D"/>
          <w:p w14:paraId="19D9D0D9" w14:textId="77777777" w:rsidR="00524B5D" w:rsidRDefault="00524B5D" w:rsidP="00524B5D">
            <w:r>
              <w:t>Low – 2</w:t>
            </w:r>
          </w:p>
          <w:p w14:paraId="559C9BC8" w14:textId="542DD4F8" w:rsidR="00524B5D" w:rsidRDefault="00524B5D" w:rsidP="00524B5D">
            <w:r>
              <w:t>High - 3</w:t>
            </w:r>
          </w:p>
        </w:tc>
        <w:tc>
          <w:tcPr>
            <w:tcW w:w="849" w:type="dxa"/>
          </w:tcPr>
          <w:p w14:paraId="7D501A83" w14:textId="77777777" w:rsidR="00524B5D" w:rsidRDefault="00524B5D" w:rsidP="00524B5D"/>
          <w:p w14:paraId="05160D6D" w14:textId="77777777" w:rsidR="00524B5D" w:rsidRDefault="00524B5D" w:rsidP="00524B5D">
            <w:r>
              <w:t>6</w:t>
            </w:r>
          </w:p>
          <w:p w14:paraId="741118F3" w14:textId="3A0DCF90" w:rsidR="00524B5D" w:rsidRDefault="00524B5D" w:rsidP="00524B5D">
            <w:r>
              <w:t>9</w:t>
            </w:r>
          </w:p>
        </w:tc>
        <w:tc>
          <w:tcPr>
            <w:tcW w:w="1327" w:type="dxa"/>
          </w:tcPr>
          <w:p w14:paraId="3EE08D4C" w14:textId="77777777" w:rsidR="00524B5D" w:rsidRDefault="00524B5D" w:rsidP="00524B5D"/>
          <w:p w14:paraId="4EF7258D" w14:textId="4799691C" w:rsidR="00524B5D" w:rsidRDefault="00524B5D" w:rsidP="00524B5D">
            <w:r>
              <w:t>Adequately Controlled</w:t>
            </w:r>
          </w:p>
        </w:tc>
      </w:tr>
      <w:tr w:rsidR="00852EF5" w14:paraId="68297288" w14:textId="77777777" w:rsidTr="00524B5D">
        <w:tc>
          <w:tcPr>
            <w:tcW w:w="1978" w:type="dxa"/>
          </w:tcPr>
          <w:p w14:paraId="145F63F8" w14:textId="77777777" w:rsidR="00852EF5" w:rsidRDefault="00852EF5" w:rsidP="00214A83"/>
        </w:tc>
        <w:tc>
          <w:tcPr>
            <w:tcW w:w="1261" w:type="dxa"/>
          </w:tcPr>
          <w:p w14:paraId="2A8AD878" w14:textId="77777777" w:rsidR="00852EF5" w:rsidRDefault="00852EF5" w:rsidP="00214A83"/>
        </w:tc>
        <w:tc>
          <w:tcPr>
            <w:tcW w:w="6407" w:type="dxa"/>
          </w:tcPr>
          <w:p w14:paraId="2B9F2FFD" w14:textId="77777777" w:rsidR="00852EF5" w:rsidRDefault="00852EF5" w:rsidP="00214A83"/>
        </w:tc>
        <w:tc>
          <w:tcPr>
            <w:tcW w:w="992" w:type="dxa"/>
          </w:tcPr>
          <w:p w14:paraId="1500BFD3" w14:textId="77777777" w:rsidR="00852EF5" w:rsidRDefault="00852EF5" w:rsidP="00214A83"/>
        </w:tc>
        <w:tc>
          <w:tcPr>
            <w:tcW w:w="1134" w:type="dxa"/>
          </w:tcPr>
          <w:p w14:paraId="58CBBCFF" w14:textId="77777777" w:rsidR="00852EF5" w:rsidRDefault="00852EF5" w:rsidP="00214A83"/>
        </w:tc>
        <w:tc>
          <w:tcPr>
            <w:tcW w:w="849" w:type="dxa"/>
          </w:tcPr>
          <w:p w14:paraId="1B1E5715" w14:textId="77777777" w:rsidR="00852EF5" w:rsidRDefault="00852EF5" w:rsidP="00214A83"/>
        </w:tc>
        <w:tc>
          <w:tcPr>
            <w:tcW w:w="1327" w:type="dxa"/>
          </w:tcPr>
          <w:p w14:paraId="75FF8F4D" w14:textId="77777777" w:rsidR="00852EF5" w:rsidRDefault="00852EF5" w:rsidP="00214A83"/>
        </w:tc>
      </w:tr>
      <w:tr w:rsidR="00852EF5" w14:paraId="30EDAB6F" w14:textId="77777777" w:rsidTr="00524B5D">
        <w:tc>
          <w:tcPr>
            <w:tcW w:w="1978" w:type="dxa"/>
          </w:tcPr>
          <w:p w14:paraId="191BCB76" w14:textId="77777777" w:rsidR="00852EF5" w:rsidRDefault="00852EF5" w:rsidP="00214A83"/>
        </w:tc>
        <w:tc>
          <w:tcPr>
            <w:tcW w:w="1261" w:type="dxa"/>
          </w:tcPr>
          <w:p w14:paraId="5A59319A" w14:textId="77777777" w:rsidR="00852EF5" w:rsidRDefault="00852EF5" w:rsidP="00214A83"/>
        </w:tc>
        <w:tc>
          <w:tcPr>
            <w:tcW w:w="6407" w:type="dxa"/>
          </w:tcPr>
          <w:p w14:paraId="2AD0C294" w14:textId="77777777" w:rsidR="00852EF5" w:rsidRDefault="00852EF5" w:rsidP="00214A83"/>
        </w:tc>
        <w:tc>
          <w:tcPr>
            <w:tcW w:w="992" w:type="dxa"/>
          </w:tcPr>
          <w:p w14:paraId="25C5753E" w14:textId="77777777" w:rsidR="00852EF5" w:rsidRDefault="00852EF5" w:rsidP="00214A83"/>
        </w:tc>
        <w:tc>
          <w:tcPr>
            <w:tcW w:w="1134" w:type="dxa"/>
          </w:tcPr>
          <w:p w14:paraId="232F9E52" w14:textId="77777777" w:rsidR="00852EF5" w:rsidRDefault="00852EF5" w:rsidP="00214A83"/>
        </w:tc>
        <w:tc>
          <w:tcPr>
            <w:tcW w:w="849" w:type="dxa"/>
          </w:tcPr>
          <w:p w14:paraId="74D97E9C" w14:textId="77777777" w:rsidR="00852EF5" w:rsidRDefault="00852EF5" w:rsidP="00214A83"/>
        </w:tc>
        <w:tc>
          <w:tcPr>
            <w:tcW w:w="1327" w:type="dxa"/>
          </w:tcPr>
          <w:p w14:paraId="56DB2A2C" w14:textId="77777777" w:rsidR="00852EF5" w:rsidRDefault="00852EF5" w:rsidP="00214A83"/>
        </w:tc>
      </w:tr>
      <w:tr w:rsidR="00852EF5" w14:paraId="08862E8D" w14:textId="77777777" w:rsidTr="00524B5D">
        <w:tc>
          <w:tcPr>
            <w:tcW w:w="1978" w:type="dxa"/>
          </w:tcPr>
          <w:p w14:paraId="28D685CF" w14:textId="77777777" w:rsidR="00852EF5" w:rsidRDefault="00852EF5" w:rsidP="00214A83"/>
        </w:tc>
        <w:tc>
          <w:tcPr>
            <w:tcW w:w="1261" w:type="dxa"/>
          </w:tcPr>
          <w:p w14:paraId="48D830CA" w14:textId="77777777" w:rsidR="00852EF5" w:rsidRDefault="00852EF5" w:rsidP="00214A83"/>
        </w:tc>
        <w:tc>
          <w:tcPr>
            <w:tcW w:w="6407" w:type="dxa"/>
          </w:tcPr>
          <w:p w14:paraId="28D48003" w14:textId="77777777" w:rsidR="00852EF5" w:rsidRDefault="00852EF5" w:rsidP="00214A83"/>
        </w:tc>
        <w:tc>
          <w:tcPr>
            <w:tcW w:w="992" w:type="dxa"/>
          </w:tcPr>
          <w:p w14:paraId="7B3FC9A1" w14:textId="77777777" w:rsidR="00852EF5" w:rsidRDefault="00852EF5" w:rsidP="00214A83"/>
        </w:tc>
        <w:tc>
          <w:tcPr>
            <w:tcW w:w="1134" w:type="dxa"/>
          </w:tcPr>
          <w:p w14:paraId="59271DD2" w14:textId="77777777" w:rsidR="00852EF5" w:rsidRDefault="00852EF5" w:rsidP="00214A83"/>
        </w:tc>
        <w:tc>
          <w:tcPr>
            <w:tcW w:w="849" w:type="dxa"/>
          </w:tcPr>
          <w:p w14:paraId="4CAFF6B4" w14:textId="77777777" w:rsidR="00852EF5" w:rsidRDefault="00852EF5" w:rsidP="00214A83"/>
        </w:tc>
        <w:tc>
          <w:tcPr>
            <w:tcW w:w="1327" w:type="dxa"/>
          </w:tcPr>
          <w:p w14:paraId="15982312" w14:textId="77777777" w:rsidR="00852EF5" w:rsidRDefault="00852EF5" w:rsidP="00214A83"/>
        </w:tc>
      </w:tr>
      <w:tr w:rsidR="00852EF5" w14:paraId="4A2C70A2" w14:textId="77777777" w:rsidTr="00524B5D">
        <w:tc>
          <w:tcPr>
            <w:tcW w:w="1978" w:type="dxa"/>
          </w:tcPr>
          <w:p w14:paraId="1EB495DD" w14:textId="77777777" w:rsidR="00852EF5" w:rsidRDefault="00852EF5" w:rsidP="00214A83"/>
        </w:tc>
        <w:tc>
          <w:tcPr>
            <w:tcW w:w="1261" w:type="dxa"/>
          </w:tcPr>
          <w:p w14:paraId="10E6136F" w14:textId="77777777" w:rsidR="00852EF5" w:rsidRDefault="00852EF5" w:rsidP="00214A83"/>
        </w:tc>
        <w:tc>
          <w:tcPr>
            <w:tcW w:w="6407" w:type="dxa"/>
          </w:tcPr>
          <w:p w14:paraId="65843C20" w14:textId="77777777" w:rsidR="00852EF5" w:rsidRDefault="00852EF5" w:rsidP="00214A83"/>
        </w:tc>
        <w:tc>
          <w:tcPr>
            <w:tcW w:w="992" w:type="dxa"/>
          </w:tcPr>
          <w:p w14:paraId="1D037750" w14:textId="77777777" w:rsidR="00852EF5" w:rsidRDefault="00852EF5" w:rsidP="00214A83"/>
        </w:tc>
        <w:tc>
          <w:tcPr>
            <w:tcW w:w="1134" w:type="dxa"/>
          </w:tcPr>
          <w:p w14:paraId="2904E9D1" w14:textId="77777777" w:rsidR="00852EF5" w:rsidRDefault="00852EF5" w:rsidP="00214A83"/>
        </w:tc>
        <w:tc>
          <w:tcPr>
            <w:tcW w:w="849" w:type="dxa"/>
          </w:tcPr>
          <w:p w14:paraId="3C8AC1C8" w14:textId="77777777" w:rsidR="00852EF5" w:rsidRDefault="00852EF5" w:rsidP="00214A83"/>
        </w:tc>
        <w:tc>
          <w:tcPr>
            <w:tcW w:w="1327" w:type="dxa"/>
          </w:tcPr>
          <w:p w14:paraId="3238DABE" w14:textId="77777777" w:rsidR="00852EF5" w:rsidRDefault="00852EF5" w:rsidP="00214A83"/>
        </w:tc>
      </w:tr>
      <w:tr w:rsidR="00852EF5" w14:paraId="694BBE33" w14:textId="77777777" w:rsidTr="00524B5D">
        <w:tc>
          <w:tcPr>
            <w:tcW w:w="1978" w:type="dxa"/>
          </w:tcPr>
          <w:p w14:paraId="25E9C6E0" w14:textId="77777777" w:rsidR="00852EF5" w:rsidRDefault="00852EF5" w:rsidP="00214A83"/>
        </w:tc>
        <w:tc>
          <w:tcPr>
            <w:tcW w:w="1261" w:type="dxa"/>
          </w:tcPr>
          <w:p w14:paraId="147F58EB" w14:textId="77777777" w:rsidR="00852EF5" w:rsidRDefault="00852EF5" w:rsidP="00214A83"/>
        </w:tc>
        <w:tc>
          <w:tcPr>
            <w:tcW w:w="6407" w:type="dxa"/>
          </w:tcPr>
          <w:p w14:paraId="7482E52B" w14:textId="77777777" w:rsidR="00852EF5" w:rsidRDefault="00852EF5" w:rsidP="00214A83"/>
        </w:tc>
        <w:tc>
          <w:tcPr>
            <w:tcW w:w="992" w:type="dxa"/>
          </w:tcPr>
          <w:p w14:paraId="5C9E8C7E" w14:textId="77777777" w:rsidR="00852EF5" w:rsidRDefault="00852EF5" w:rsidP="00214A83"/>
        </w:tc>
        <w:tc>
          <w:tcPr>
            <w:tcW w:w="1134" w:type="dxa"/>
          </w:tcPr>
          <w:p w14:paraId="4980B0F0" w14:textId="77777777" w:rsidR="00852EF5" w:rsidRDefault="00852EF5" w:rsidP="00214A83"/>
        </w:tc>
        <w:tc>
          <w:tcPr>
            <w:tcW w:w="849" w:type="dxa"/>
          </w:tcPr>
          <w:p w14:paraId="6910C7FE" w14:textId="77777777" w:rsidR="00852EF5" w:rsidRDefault="00852EF5" w:rsidP="00214A83"/>
        </w:tc>
        <w:tc>
          <w:tcPr>
            <w:tcW w:w="1327" w:type="dxa"/>
          </w:tcPr>
          <w:p w14:paraId="43D54F30" w14:textId="77777777" w:rsidR="00852EF5" w:rsidRDefault="00852EF5" w:rsidP="00214A83"/>
        </w:tc>
      </w:tr>
    </w:tbl>
    <w:p w14:paraId="19CC9B99" w14:textId="77777777" w:rsidR="00214A83" w:rsidRPr="00214A83" w:rsidRDefault="00214A83" w:rsidP="00214A83"/>
    <w:sectPr w:rsidR="00214A83" w:rsidRPr="00214A83" w:rsidSect="00214A83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83"/>
    <w:rsid w:val="00090C11"/>
    <w:rsid w:val="00214A83"/>
    <w:rsid w:val="002E5B41"/>
    <w:rsid w:val="004A10D9"/>
    <w:rsid w:val="00524B5D"/>
    <w:rsid w:val="005B0BDE"/>
    <w:rsid w:val="006E2223"/>
    <w:rsid w:val="006F4FAF"/>
    <w:rsid w:val="00824386"/>
    <w:rsid w:val="00852EF5"/>
    <w:rsid w:val="00956F10"/>
    <w:rsid w:val="009A2C78"/>
    <w:rsid w:val="00CE3D95"/>
    <w:rsid w:val="00CF6214"/>
    <w:rsid w:val="00D25580"/>
    <w:rsid w:val="00D96F5A"/>
    <w:rsid w:val="00EE0A49"/>
    <w:rsid w:val="00F4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F054F"/>
  <w15:chartTrackingRefBased/>
  <w15:docId w15:val="{7433F436-D431-4396-9018-F1F7DDA1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2E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Sturgess</dc:creator>
  <cp:keywords/>
  <dc:description/>
  <cp:lastModifiedBy>Pete Sturgess</cp:lastModifiedBy>
  <cp:revision>3</cp:revision>
  <cp:lastPrinted>2016-06-11T16:56:00Z</cp:lastPrinted>
  <dcterms:created xsi:type="dcterms:W3CDTF">2022-04-10T09:30:00Z</dcterms:created>
  <dcterms:modified xsi:type="dcterms:W3CDTF">2022-04-10T09:48:00Z</dcterms:modified>
</cp:coreProperties>
</file>