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1557" w14:textId="73D68471" w:rsidR="00214A83" w:rsidRDefault="00214A83" w:rsidP="00214A83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40E0C52" wp14:editId="27925CAD">
            <wp:simplePos x="0" y="0"/>
            <wp:positionH relativeFrom="column">
              <wp:posOffset>8020050</wp:posOffset>
            </wp:positionH>
            <wp:positionV relativeFrom="paragraph">
              <wp:posOffset>-405130</wp:posOffset>
            </wp:positionV>
            <wp:extent cx="1295400" cy="13227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577C">
        <w:rPr>
          <w:noProof/>
          <w:lang w:eastAsia="en-GB"/>
        </w:rPr>
        <w:t xml:space="preserve"> </w:t>
      </w:r>
    </w:p>
    <w:p w14:paraId="0F2485F2" w14:textId="789F0E16" w:rsidR="00214A83" w:rsidRDefault="00551BA0" w:rsidP="00214A83">
      <w:pPr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Pistol Shooting</w:t>
      </w:r>
      <w:r w:rsidR="007C5DC4">
        <w:rPr>
          <w:rFonts w:ascii="Arial" w:hAnsi="Arial" w:cs="Arial"/>
          <w:b/>
          <w:sz w:val="72"/>
          <w:szCs w:val="72"/>
        </w:rPr>
        <w:t xml:space="preserve"> </w:t>
      </w:r>
    </w:p>
    <w:p w14:paraId="07335881" w14:textId="77777777" w:rsidR="002B1BAB" w:rsidRPr="002B1BAB" w:rsidRDefault="002B1BAB" w:rsidP="00214A83">
      <w:pPr>
        <w:rPr>
          <w:rFonts w:ascii="Arial" w:hAnsi="Arial" w:cs="Arial"/>
          <w:b/>
          <w:sz w:val="12"/>
          <w:szCs w:val="72"/>
        </w:rPr>
      </w:pPr>
      <w:r w:rsidRPr="002B1BAB">
        <w:rPr>
          <w:rFonts w:ascii="Arial" w:hAnsi="Arial" w:cs="Arial"/>
          <w:b/>
          <w:sz w:val="12"/>
          <w:szCs w:val="7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3"/>
        <w:gridCol w:w="1641"/>
        <w:gridCol w:w="5197"/>
        <w:gridCol w:w="1073"/>
        <w:gridCol w:w="1316"/>
        <w:gridCol w:w="901"/>
        <w:gridCol w:w="1317"/>
      </w:tblGrid>
      <w:tr w:rsidR="00214A83" w:rsidRPr="001A0151" w14:paraId="7DC98137" w14:textId="77777777" w:rsidTr="00867531">
        <w:tc>
          <w:tcPr>
            <w:tcW w:w="2503" w:type="dxa"/>
          </w:tcPr>
          <w:p w14:paraId="57D6FA32" w14:textId="77777777" w:rsidR="00214A83" w:rsidRPr="001A0151" w:rsidRDefault="00214A83" w:rsidP="00DB6AF2">
            <w:pPr>
              <w:jc w:val="center"/>
              <w:rPr>
                <w:rFonts w:ascii="Arial" w:hAnsi="Arial" w:cs="Arial"/>
                <w:b/>
              </w:rPr>
            </w:pPr>
            <w:r w:rsidRPr="001A0151">
              <w:rPr>
                <w:rFonts w:ascii="Arial" w:hAnsi="Arial" w:cs="Arial"/>
                <w:b/>
              </w:rPr>
              <w:t>Hazard</w:t>
            </w:r>
          </w:p>
        </w:tc>
        <w:tc>
          <w:tcPr>
            <w:tcW w:w="1669" w:type="dxa"/>
          </w:tcPr>
          <w:p w14:paraId="6D4925E1" w14:textId="77777777" w:rsidR="00214A83" w:rsidRPr="001A0151" w:rsidRDefault="00214A83" w:rsidP="00DB6AF2">
            <w:pPr>
              <w:jc w:val="center"/>
              <w:rPr>
                <w:rFonts w:ascii="Arial" w:hAnsi="Arial" w:cs="Arial"/>
                <w:b/>
              </w:rPr>
            </w:pPr>
            <w:r w:rsidRPr="001A0151">
              <w:rPr>
                <w:rFonts w:ascii="Arial" w:hAnsi="Arial" w:cs="Arial"/>
                <w:b/>
              </w:rPr>
              <w:t>At Risk</w:t>
            </w:r>
          </w:p>
        </w:tc>
        <w:tc>
          <w:tcPr>
            <w:tcW w:w="5483" w:type="dxa"/>
          </w:tcPr>
          <w:p w14:paraId="2A3F2126" w14:textId="77777777" w:rsidR="00214A83" w:rsidRPr="001A0151" w:rsidRDefault="00214A83" w:rsidP="00DB6AF2">
            <w:pPr>
              <w:jc w:val="center"/>
              <w:rPr>
                <w:rFonts w:ascii="Arial" w:hAnsi="Arial" w:cs="Arial"/>
                <w:b/>
              </w:rPr>
            </w:pPr>
            <w:r w:rsidRPr="001A0151">
              <w:rPr>
                <w:rFonts w:ascii="Arial" w:hAnsi="Arial" w:cs="Arial"/>
                <w:b/>
              </w:rPr>
              <w:t>Control Measures</w:t>
            </w:r>
          </w:p>
        </w:tc>
        <w:tc>
          <w:tcPr>
            <w:tcW w:w="981" w:type="dxa"/>
          </w:tcPr>
          <w:p w14:paraId="52E784BF" w14:textId="77777777" w:rsidR="00214A83" w:rsidRPr="001A0151" w:rsidRDefault="00214A83" w:rsidP="00DB6AF2">
            <w:pPr>
              <w:jc w:val="center"/>
              <w:rPr>
                <w:rFonts w:ascii="Arial" w:hAnsi="Arial" w:cs="Arial"/>
                <w:b/>
              </w:rPr>
            </w:pPr>
            <w:r w:rsidRPr="001A0151">
              <w:rPr>
                <w:rFonts w:ascii="Arial" w:hAnsi="Arial" w:cs="Arial"/>
                <w:b/>
              </w:rPr>
              <w:t>Severity</w:t>
            </w:r>
          </w:p>
        </w:tc>
        <w:tc>
          <w:tcPr>
            <w:tcW w:w="1161" w:type="dxa"/>
          </w:tcPr>
          <w:p w14:paraId="16DC7A57" w14:textId="77777777" w:rsidR="00214A83" w:rsidRPr="001A0151" w:rsidRDefault="006E2223" w:rsidP="00DB6AF2">
            <w:pPr>
              <w:jc w:val="center"/>
              <w:rPr>
                <w:rFonts w:ascii="Arial" w:hAnsi="Arial" w:cs="Arial"/>
                <w:b/>
              </w:rPr>
            </w:pPr>
            <w:r w:rsidRPr="001A0151">
              <w:rPr>
                <w:rFonts w:ascii="Arial" w:hAnsi="Arial" w:cs="Arial"/>
                <w:b/>
              </w:rPr>
              <w:t>Likelihood</w:t>
            </w:r>
          </w:p>
        </w:tc>
        <w:tc>
          <w:tcPr>
            <w:tcW w:w="834" w:type="dxa"/>
          </w:tcPr>
          <w:p w14:paraId="234E251D" w14:textId="77777777" w:rsidR="00214A83" w:rsidRPr="001A0151" w:rsidRDefault="00214A83" w:rsidP="00DB6AF2">
            <w:pPr>
              <w:jc w:val="center"/>
              <w:rPr>
                <w:rFonts w:ascii="Arial" w:hAnsi="Arial" w:cs="Arial"/>
                <w:b/>
              </w:rPr>
            </w:pPr>
            <w:r w:rsidRPr="001A0151">
              <w:rPr>
                <w:rFonts w:ascii="Arial" w:hAnsi="Arial" w:cs="Arial"/>
                <w:b/>
              </w:rPr>
              <w:t>Rating</w:t>
            </w:r>
          </w:p>
        </w:tc>
        <w:tc>
          <w:tcPr>
            <w:tcW w:w="1317" w:type="dxa"/>
          </w:tcPr>
          <w:p w14:paraId="07F28448" w14:textId="77777777" w:rsidR="00214A83" w:rsidRPr="001A0151" w:rsidRDefault="00214A83" w:rsidP="00DB6AF2">
            <w:pPr>
              <w:jc w:val="center"/>
              <w:rPr>
                <w:rFonts w:ascii="Arial" w:hAnsi="Arial" w:cs="Arial"/>
                <w:b/>
              </w:rPr>
            </w:pPr>
            <w:r w:rsidRPr="001A0151">
              <w:rPr>
                <w:rFonts w:ascii="Arial" w:hAnsi="Arial" w:cs="Arial"/>
                <w:b/>
              </w:rPr>
              <w:t>Further Action</w:t>
            </w:r>
          </w:p>
        </w:tc>
      </w:tr>
      <w:tr w:rsidR="002D6FDA" w:rsidRPr="001A0151" w14:paraId="5DA01902" w14:textId="77777777" w:rsidTr="00867531">
        <w:tc>
          <w:tcPr>
            <w:tcW w:w="2503" w:type="dxa"/>
          </w:tcPr>
          <w:p w14:paraId="3AE1D78B" w14:textId="77777777" w:rsidR="002D6FDA" w:rsidRPr="001A0151" w:rsidRDefault="002D6FDA" w:rsidP="0011167A">
            <w:pPr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>Transfer of infectious diseases such as COVID-19. Norovirus etc</w:t>
            </w:r>
          </w:p>
          <w:p w14:paraId="0516CBBD" w14:textId="77777777" w:rsidR="002D6FDA" w:rsidRPr="001A0151" w:rsidRDefault="002D6FDA" w:rsidP="0011167A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14:paraId="5692B5C6" w14:textId="77777777" w:rsidR="002D6FDA" w:rsidRPr="001A0151" w:rsidRDefault="002D6FDA" w:rsidP="0070549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0151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  <w:tc>
          <w:tcPr>
            <w:tcW w:w="5483" w:type="dxa"/>
          </w:tcPr>
          <w:p w14:paraId="55545BE6" w14:textId="77777777" w:rsidR="002D6FDA" w:rsidRPr="001A0151" w:rsidRDefault="002D6FDA" w:rsidP="002D6FDA">
            <w:pPr>
              <w:pStyle w:val="ListParagraph"/>
              <w:numPr>
                <w:ilvl w:val="0"/>
                <w:numId w:val="1"/>
              </w:numPr>
              <w:ind w:left="505" w:hanging="283"/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>PPE such as masks and visors available upon request. Cleaning kits containing sanitising spray, paper wipes and hand gel available upon request.</w:t>
            </w:r>
          </w:p>
          <w:p w14:paraId="205660C5" w14:textId="77777777" w:rsidR="002D6FDA" w:rsidRPr="001A0151" w:rsidRDefault="002D6FDA" w:rsidP="002D6FDA">
            <w:pPr>
              <w:pStyle w:val="ListParagraph"/>
              <w:numPr>
                <w:ilvl w:val="0"/>
                <w:numId w:val="1"/>
              </w:numPr>
              <w:ind w:left="505" w:hanging="283"/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>Usage of above voluntary unless high rates when our procedures will require their use.</w:t>
            </w:r>
          </w:p>
          <w:p w14:paraId="2CCB33B8" w14:textId="77777777" w:rsidR="002D6FDA" w:rsidRPr="001A0151" w:rsidRDefault="002D6FDA" w:rsidP="0011167A">
            <w:pPr>
              <w:pStyle w:val="ListParagraph"/>
              <w:autoSpaceDE w:val="0"/>
              <w:autoSpaceDN w:val="0"/>
              <w:adjustRightInd w:val="0"/>
              <w:ind w:left="505"/>
              <w:rPr>
                <w:rFonts w:ascii="Arial" w:hAnsi="Arial" w:cs="Arial"/>
                <w:color w:val="000000"/>
              </w:rPr>
            </w:pPr>
          </w:p>
        </w:tc>
        <w:tc>
          <w:tcPr>
            <w:tcW w:w="981" w:type="dxa"/>
          </w:tcPr>
          <w:p w14:paraId="0A8BDEA2" w14:textId="77777777" w:rsidR="002D6FDA" w:rsidRPr="001A0151" w:rsidRDefault="002D6FDA" w:rsidP="0011167A">
            <w:pPr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>3</w:t>
            </w:r>
          </w:p>
        </w:tc>
        <w:tc>
          <w:tcPr>
            <w:tcW w:w="1161" w:type="dxa"/>
          </w:tcPr>
          <w:p w14:paraId="32E89696" w14:textId="77777777" w:rsidR="002D6FDA" w:rsidRPr="001A0151" w:rsidRDefault="002D6FDA" w:rsidP="0011167A">
            <w:pPr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>Low – 2</w:t>
            </w:r>
          </w:p>
          <w:p w14:paraId="1FE5D901" w14:textId="77777777" w:rsidR="002D6FDA" w:rsidRPr="001A0151" w:rsidRDefault="002D6FDA" w:rsidP="0011167A">
            <w:pPr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>High - 3</w:t>
            </w:r>
          </w:p>
        </w:tc>
        <w:tc>
          <w:tcPr>
            <w:tcW w:w="834" w:type="dxa"/>
          </w:tcPr>
          <w:p w14:paraId="4FC2AD0A" w14:textId="77777777" w:rsidR="002D6FDA" w:rsidRPr="001A0151" w:rsidRDefault="002D6FDA" w:rsidP="0011167A">
            <w:pPr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>6</w:t>
            </w:r>
          </w:p>
          <w:p w14:paraId="7A7542E1" w14:textId="77777777" w:rsidR="002D6FDA" w:rsidRPr="001A0151" w:rsidRDefault="002D6FDA" w:rsidP="0011167A">
            <w:pPr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>9</w:t>
            </w:r>
          </w:p>
        </w:tc>
        <w:tc>
          <w:tcPr>
            <w:tcW w:w="1317" w:type="dxa"/>
          </w:tcPr>
          <w:p w14:paraId="7F93A14E" w14:textId="77777777" w:rsidR="002D6FDA" w:rsidRPr="001A0151" w:rsidRDefault="002D6FDA" w:rsidP="0011167A">
            <w:pPr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>Adequately Controlled</w:t>
            </w:r>
          </w:p>
        </w:tc>
      </w:tr>
      <w:tr w:rsidR="00705496" w:rsidRPr="001A0151" w14:paraId="166F4138" w14:textId="77777777" w:rsidTr="00867531">
        <w:tc>
          <w:tcPr>
            <w:tcW w:w="2503" w:type="dxa"/>
          </w:tcPr>
          <w:p w14:paraId="2ED7C85B" w14:textId="34E8712E" w:rsidR="00705496" w:rsidRPr="001A0151" w:rsidRDefault="00705496" w:rsidP="00705496">
            <w:pPr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  <w:bCs/>
              </w:rPr>
              <w:t>Use of Air Pistols</w:t>
            </w:r>
          </w:p>
        </w:tc>
        <w:tc>
          <w:tcPr>
            <w:tcW w:w="1669" w:type="dxa"/>
          </w:tcPr>
          <w:p w14:paraId="272E0521" w14:textId="7A7AA455" w:rsidR="00705496" w:rsidRPr="001A0151" w:rsidRDefault="00705496" w:rsidP="0070549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0151">
              <w:rPr>
                <w:rFonts w:ascii="Arial" w:hAnsi="Arial" w:cs="Arial"/>
                <w:b/>
                <w:sz w:val="22"/>
                <w:szCs w:val="22"/>
              </w:rPr>
              <w:t>All</w:t>
            </w:r>
          </w:p>
        </w:tc>
        <w:tc>
          <w:tcPr>
            <w:tcW w:w="5483" w:type="dxa"/>
          </w:tcPr>
          <w:p w14:paraId="6A266C77" w14:textId="77777777" w:rsidR="00705496" w:rsidRPr="001A0151" w:rsidRDefault="00705496" w:rsidP="0070549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 w:rsidRPr="001A0151">
              <w:rPr>
                <w:rFonts w:ascii="Arial" w:hAnsi="Arial" w:cs="Arial"/>
                <w:bCs/>
              </w:rPr>
              <w:t>Only to be used on a specified “range”</w:t>
            </w:r>
          </w:p>
          <w:p w14:paraId="5F1C08AA" w14:textId="105F00F4" w:rsidR="00705496" w:rsidRPr="001A0151" w:rsidRDefault="009A76AD" w:rsidP="0070549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 w:rsidRPr="001A0151">
              <w:rPr>
                <w:rFonts w:ascii="Arial" w:hAnsi="Arial" w:cs="Arial"/>
                <w:bCs/>
              </w:rPr>
              <w:t xml:space="preserve">Qualified </w:t>
            </w:r>
            <w:r w:rsidR="00705496" w:rsidRPr="001A0151">
              <w:rPr>
                <w:rFonts w:ascii="Arial" w:hAnsi="Arial" w:cs="Arial"/>
                <w:bCs/>
              </w:rPr>
              <w:t xml:space="preserve">NSRA “PISTOL” Instructor to be present at all </w:t>
            </w:r>
            <w:proofErr w:type="gramStart"/>
            <w:r w:rsidR="00705496" w:rsidRPr="001A0151">
              <w:rPr>
                <w:rFonts w:ascii="Arial" w:hAnsi="Arial" w:cs="Arial"/>
                <w:bCs/>
              </w:rPr>
              <w:t>times</w:t>
            </w:r>
            <w:proofErr w:type="gramEnd"/>
          </w:p>
          <w:p w14:paraId="51855020" w14:textId="77777777" w:rsidR="00705496" w:rsidRPr="001A0151" w:rsidRDefault="00705496" w:rsidP="0070549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 w:rsidRPr="001A0151">
              <w:rPr>
                <w:rFonts w:ascii="Arial" w:hAnsi="Arial" w:cs="Arial"/>
                <w:bCs/>
              </w:rPr>
              <w:t xml:space="preserve">Shooters Monitored and closely </w:t>
            </w:r>
            <w:proofErr w:type="gramStart"/>
            <w:r w:rsidRPr="001A0151">
              <w:rPr>
                <w:rFonts w:ascii="Arial" w:hAnsi="Arial" w:cs="Arial"/>
                <w:bCs/>
              </w:rPr>
              <w:t>supervised</w:t>
            </w:r>
            <w:proofErr w:type="gramEnd"/>
            <w:r w:rsidRPr="001A0151">
              <w:rPr>
                <w:rFonts w:ascii="Arial" w:hAnsi="Arial" w:cs="Arial"/>
                <w:bCs/>
              </w:rPr>
              <w:t xml:space="preserve"> </w:t>
            </w:r>
          </w:p>
          <w:p w14:paraId="025FCAD3" w14:textId="77777777" w:rsidR="00705496" w:rsidRPr="001A0151" w:rsidRDefault="00705496" w:rsidP="0070549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 w:rsidRPr="001A0151">
              <w:rPr>
                <w:rFonts w:ascii="Arial" w:hAnsi="Arial" w:cs="Arial"/>
                <w:bCs/>
              </w:rPr>
              <w:t xml:space="preserve">Maximum session numbers of 12 </w:t>
            </w:r>
          </w:p>
          <w:p w14:paraId="2B879410" w14:textId="447373BE" w:rsidR="00705496" w:rsidRPr="001A0151" w:rsidRDefault="009A76AD" w:rsidP="0070549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  <w:bCs/>
              </w:rPr>
              <w:t>Aged o</w:t>
            </w:r>
            <w:r w:rsidR="00705496" w:rsidRPr="001A0151">
              <w:rPr>
                <w:rFonts w:ascii="Arial" w:hAnsi="Arial" w:cs="Arial"/>
                <w:bCs/>
              </w:rPr>
              <w:t>ver 13 to participate at Bibbys farm.</w:t>
            </w:r>
          </w:p>
        </w:tc>
        <w:tc>
          <w:tcPr>
            <w:tcW w:w="981" w:type="dxa"/>
          </w:tcPr>
          <w:p w14:paraId="0B47F1D2" w14:textId="77777777" w:rsidR="00705496" w:rsidRPr="001A0151" w:rsidRDefault="00705496" w:rsidP="00705496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214CE1E" w14:textId="77777777" w:rsidR="00705496" w:rsidRPr="001A0151" w:rsidRDefault="00705496" w:rsidP="00705496">
            <w:pPr>
              <w:rPr>
                <w:rFonts w:ascii="Arial" w:hAnsi="Arial" w:cs="Arial"/>
              </w:rPr>
            </w:pPr>
          </w:p>
        </w:tc>
        <w:tc>
          <w:tcPr>
            <w:tcW w:w="834" w:type="dxa"/>
          </w:tcPr>
          <w:p w14:paraId="53344404" w14:textId="77777777" w:rsidR="00705496" w:rsidRPr="001A0151" w:rsidRDefault="00705496" w:rsidP="00705496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1722359B" w14:textId="77777777" w:rsidR="00705496" w:rsidRPr="001A0151" w:rsidRDefault="00705496" w:rsidP="00705496">
            <w:pPr>
              <w:rPr>
                <w:rFonts w:ascii="Arial" w:hAnsi="Arial" w:cs="Arial"/>
              </w:rPr>
            </w:pPr>
          </w:p>
        </w:tc>
      </w:tr>
      <w:tr w:rsidR="00705496" w:rsidRPr="001A0151" w14:paraId="0E340D4E" w14:textId="77777777" w:rsidTr="00867531">
        <w:tc>
          <w:tcPr>
            <w:tcW w:w="2503" w:type="dxa"/>
          </w:tcPr>
          <w:p w14:paraId="77D7597D" w14:textId="039C9DFF" w:rsidR="00705496" w:rsidRPr="001A0151" w:rsidRDefault="00705496" w:rsidP="0070549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A0151">
              <w:rPr>
                <w:rFonts w:ascii="Arial" w:hAnsi="Arial" w:cs="Arial"/>
                <w:sz w:val="22"/>
                <w:szCs w:val="22"/>
              </w:rPr>
              <w:t>Group control and general safety</w:t>
            </w:r>
          </w:p>
        </w:tc>
        <w:tc>
          <w:tcPr>
            <w:tcW w:w="1669" w:type="dxa"/>
          </w:tcPr>
          <w:p w14:paraId="1B911855" w14:textId="42909843" w:rsidR="00705496" w:rsidRPr="001A0151" w:rsidRDefault="00705496" w:rsidP="0070549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0151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  <w:tc>
          <w:tcPr>
            <w:tcW w:w="5483" w:type="dxa"/>
          </w:tcPr>
          <w:p w14:paraId="30956747" w14:textId="4B91B993" w:rsidR="00705496" w:rsidRPr="001A0151" w:rsidRDefault="00705496" w:rsidP="00705496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  <w:lang w:bidi="en-GB"/>
              </w:rPr>
            </w:pPr>
            <w:r w:rsidRPr="001A0151">
              <w:rPr>
                <w:rFonts w:ascii="Arial" w:hAnsi="Arial" w:cs="Arial"/>
                <w:bCs/>
                <w:sz w:val="22"/>
                <w:szCs w:val="22"/>
                <w:lang w:bidi="en-GB"/>
              </w:rPr>
              <w:t>Clear expectations, rules and consequences explained at the start of session as per Operating procedure (OP)</w:t>
            </w:r>
          </w:p>
          <w:p w14:paraId="6EA7CB2F" w14:textId="70E1CD9F" w:rsidR="00705496" w:rsidRPr="00190EB0" w:rsidRDefault="00705496" w:rsidP="00705496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  <w:lang w:bidi="en-GB"/>
              </w:rPr>
            </w:pPr>
            <w:r w:rsidRPr="00190EB0">
              <w:rPr>
                <w:rFonts w:ascii="Arial" w:hAnsi="Arial" w:cs="Arial"/>
                <w:bCs/>
                <w:sz w:val="22"/>
                <w:szCs w:val="22"/>
                <w:lang w:bidi="en-GB"/>
              </w:rPr>
              <w:t xml:space="preserve">Constantly monitor the behaviour of the </w:t>
            </w:r>
            <w:r w:rsidRPr="001A0151">
              <w:rPr>
                <w:rFonts w:ascii="Arial" w:hAnsi="Arial" w:cs="Arial"/>
                <w:bCs/>
                <w:sz w:val="22"/>
                <w:szCs w:val="22"/>
                <w:lang w:bidi="en-GB"/>
              </w:rPr>
              <w:t>participants</w:t>
            </w:r>
            <w:r w:rsidRPr="00190EB0">
              <w:rPr>
                <w:rFonts w:ascii="Arial" w:hAnsi="Arial" w:cs="Arial"/>
                <w:bCs/>
                <w:sz w:val="22"/>
                <w:szCs w:val="22"/>
                <w:lang w:bidi="en-GB"/>
              </w:rPr>
              <w:t xml:space="preserve">. </w:t>
            </w:r>
          </w:p>
          <w:p w14:paraId="285F3B8A" w14:textId="7AB3A1EB" w:rsidR="00705496" w:rsidRPr="001A0151" w:rsidRDefault="00705496" w:rsidP="00705496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A0151">
              <w:rPr>
                <w:rFonts w:ascii="Arial" w:hAnsi="Arial" w:cs="Arial"/>
                <w:bCs/>
                <w:sz w:val="22"/>
                <w:szCs w:val="22"/>
                <w:lang w:bidi="en-GB"/>
              </w:rPr>
              <w:t xml:space="preserve">Do not be afraid to stop </w:t>
            </w:r>
            <w:r w:rsidR="009A76AD" w:rsidRPr="001A0151">
              <w:rPr>
                <w:rFonts w:ascii="Arial" w:hAnsi="Arial" w:cs="Arial"/>
                <w:bCs/>
                <w:sz w:val="22"/>
                <w:szCs w:val="22"/>
                <w:lang w:bidi="en-GB"/>
              </w:rPr>
              <w:t>session if</w:t>
            </w:r>
            <w:r w:rsidRPr="001A0151">
              <w:rPr>
                <w:rFonts w:ascii="Arial" w:hAnsi="Arial" w:cs="Arial"/>
                <w:bCs/>
                <w:sz w:val="22"/>
                <w:szCs w:val="22"/>
                <w:lang w:bidi="en-GB"/>
              </w:rPr>
              <w:t xml:space="preserve"> bad behaviour</w:t>
            </w:r>
            <w:r w:rsidR="009A76AD" w:rsidRPr="001A0151">
              <w:rPr>
                <w:rFonts w:ascii="Arial" w:hAnsi="Arial" w:cs="Arial"/>
                <w:bCs/>
                <w:sz w:val="22"/>
                <w:szCs w:val="22"/>
                <w:lang w:bidi="en-GB"/>
              </w:rPr>
              <w:t xml:space="preserve"> present as this </w:t>
            </w:r>
            <w:r w:rsidRPr="001A0151">
              <w:rPr>
                <w:rFonts w:ascii="Arial" w:hAnsi="Arial" w:cs="Arial"/>
                <w:bCs/>
                <w:sz w:val="22"/>
                <w:szCs w:val="22"/>
                <w:lang w:bidi="en-GB"/>
              </w:rPr>
              <w:t>is a safety issue.</w:t>
            </w:r>
            <w:r w:rsidRPr="001A01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81" w:type="dxa"/>
          </w:tcPr>
          <w:p w14:paraId="687BDB9F" w14:textId="4AA41798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>3</w:t>
            </w:r>
          </w:p>
        </w:tc>
        <w:tc>
          <w:tcPr>
            <w:tcW w:w="1161" w:type="dxa"/>
          </w:tcPr>
          <w:p w14:paraId="72A54F54" w14:textId="142A0833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>2</w:t>
            </w:r>
          </w:p>
        </w:tc>
        <w:tc>
          <w:tcPr>
            <w:tcW w:w="834" w:type="dxa"/>
          </w:tcPr>
          <w:p w14:paraId="4AE15149" w14:textId="2B89482C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>6</w:t>
            </w:r>
          </w:p>
        </w:tc>
        <w:tc>
          <w:tcPr>
            <w:tcW w:w="1317" w:type="dxa"/>
          </w:tcPr>
          <w:p w14:paraId="40F83C74" w14:textId="1451FB8F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>Adequately controlled</w:t>
            </w:r>
          </w:p>
        </w:tc>
      </w:tr>
      <w:tr w:rsidR="00705496" w:rsidRPr="001A0151" w14:paraId="54D47CDD" w14:textId="77777777" w:rsidTr="00867531">
        <w:tc>
          <w:tcPr>
            <w:tcW w:w="2503" w:type="dxa"/>
          </w:tcPr>
          <w:p w14:paraId="2B6625E0" w14:textId="3A300239" w:rsidR="00705496" w:rsidRPr="001A0151" w:rsidRDefault="00705496" w:rsidP="0070549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A0151">
              <w:rPr>
                <w:rFonts w:ascii="Arial" w:hAnsi="Arial" w:cs="Arial"/>
                <w:sz w:val="22"/>
                <w:szCs w:val="22"/>
              </w:rPr>
              <w:t>Handling of the Air Pistols</w:t>
            </w:r>
          </w:p>
        </w:tc>
        <w:tc>
          <w:tcPr>
            <w:tcW w:w="1669" w:type="dxa"/>
          </w:tcPr>
          <w:p w14:paraId="08C7D9AC" w14:textId="5ED20718" w:rsidR="00705496" w:rsidRPr="001A0151" w:rsidRDefault="00705496" w:rsidP="0070549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0151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  <w:tc>
          <w:tcPr>
            <w:tcW w:w="5483" w:type="dxa"/>
          </w:tcPr>
          <w:p w14:paraId="652C3935" w14:textId="77777777" w:rsidR="00705496" w:rsidRPr="001A0151" w:rsidRDefault="00705496" w:rsidP="00705496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A0151">
              <w:rPr>
                <w:rFonts w:ascii="Arial" w:hAnsi="Arial" w:cs="Arial"/>
                <w:sz w:val="22"/>
                <w:szCs w:val="22"/>
              </w:rPr>
              <w:t xml:space="preserve">On arrival YP instructed to sit down and not to touch anything until instructed., </w:t>
            </w:r>
          </w:p>
          <w:p w14:paraId="6C9B8064" w14:textId="77777777" w:rsidR="00705496" w:rsidRPr="001A0151" w:rsidRDefault="00705496" w:rsidP="00705496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A0151">
              <w:rPr>
                <w:rFonts w:ascii="Arial" w:hAnsi="Arial" w:cs="Arial"/>
                <w:sz w:val="22"/>
                <w:szCs w:val="22"/>
              </w:rPr>
              <w:t>Instructor to go through Bibbys OP and instruct safe handling before any use.</w:t>
            </w:r>
          </w:p>
          <w:p w14:paraId="249969E0" w14:textId="77777777" w:rsidR="00705496" w:rsidRPr="001A0151" w:rsidRDefault="00705496" w:rsidP="00705496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A0151">
              <w:rPr>
                <w:rFonts w:ascii="Arial" w:hAnsi="Arial" w:cs="Arial"/>
                <w:sz w:val="22"/>
                <w:szCs w:val="22"/>
              </w:rPr>
              <w:t xml:space="preserve">Instructor to </w:t>
            </w:r>
            <w:proofErr w:type="gramStart"/>
            <w:r w:rsidRPr="001A0151">
              <w:rPr>
                <w:rFonts w:ascii="Arial" w:hAnsi="Arial" w:cs="Arial"/>
                <w:sz w:val="22"/>
                <w:szCs w:val="22"/>
              </w:rPr>
              <w:t>be present at all times</w:t>
            </w:r>
            <w:proofErr w:type="gramEnd"/>
            <w:r w:rsidRPr="001A0151">
              <w:rPr>
                <w:rFonts w:ascii="Arial" w:hAnsi="Arial" w:cs="Arial"/>
                <w:sz w:val="22"/>
                <w:szCs w:val="22"/>
              </w:rPr>
              <w:t xml:space="preserve"> and responsible for range etiquette and safety.</w:t>
            </w:r>
          </w:p>
          <w:p w14:paraId="75F6400C" w14:textId="2C7F7F6E" w:rsidR="00705496" w:rsidRPr="001A0151" w:rsidRDefault="00705496" w:rsidP="00705496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  <w:lang w:bidi="en-GB"/>
              </w:rPr>
            </w:pPr>
            <w:r w:rsidRPr="001A0151">
              <w:rPr>
                <w:rFonts w:ascii="Arial" w:hAnsi="Arial" w:cs="Arial"/>
                <w:sz w:val="22"/>
                <w:szCs w:val="22"/>
              </w:rPr>
              <w:t>Any mis-handling or Bad behaviour around the air pistols will result in the YP sitting out until they are deemed safe enough to rejoin the group if at all.</w:t>
            </w:r>
          </w:p>
        </w:tc>
        <w:tc>
          <w:tcPr>
            <w:tcW w:w="981" w:type="dxa"/>
          </w:tcPr>
          <w:p w14:paraId="0303FEC7" w14:textId="1986D393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B51D9DB" w14:textId="646F75F5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dxa"/>
          </w:tcPr>
          <w:p w14:paraId="1E1F7DEE" w14:textId="230D23C1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392ED5FF" w14:textId="4A215E3B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</w:p>
        </w:tc>
      </w:tr>
      <w:tr w:rsidR="00705496" w:rsidRPr="001A0151" w14:paraId="712DFEB0" w14:textId="77777777" w:rsidTr="00867531">
        <w:tc>
          <w:tcPr>
            <w:tcW w:w="2503" w:type="dxa"/>
          </w:tcPr>
          <w:p w14:paraId="27AA42B7" w14:textId="42420CFB" w:rsidR="00705496" w:rsidRPr="001A0151" w:rsidRDefault="00705496" w:rsidP="0070549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A0151">
              <w:rPr>
                <w:rFonts w:ascii="Arial" w:hAnsi="Arial" w:cs="Arial"/>
                <w:sz w:val="22"/>
                <w:szCs w:val="22"/>
              </w:rPr>
              <w:lastRenderedPageBreak/>
              <w:t>Equipment Failure</w:t>
            </w:r>
          </w:p>
        </w:tc>
        <w:tc>
          <w:tcPr>
            <w:tcW w:w="1669" w:type="dxa"/>
          </w:tcPr>
          <w:p w14:paraId="49CE3B99" w14:textId="027AF0AB" w:rsidR="00705496" w:rsidRPr="001A0151" w:rsidRDefault="00705496" w:rsidP="0070549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0151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  <w:tc>
          <w:tcPr>
            <w:tcW w:w="5483" w:type="dxa"/>
          </w:tcPr>
          <w:p w14:paraId="07D1439D" w14:textId="01B8B171" w:rsidR="00705496" w:rsidRPr="001A0151" w:rsidRDefault="00705496" w:rsidP="00705496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  <w:lang w:bidi="en-GB"/>
              </w:rPr>
            </w:pPr>
            <w:r w:rsidRPr="001A0151">
              <w:rPr>
                <w:rFonts w:ascii="Arial" w:hAnsi="Arial" w:cs="Arial"/>
                <w:bCs/>
                <w:sz w:val="22"/>
                <w:szCs w:val="22"/>
                <w:lang w:bidi="en-GB"/>
              </w:rPr>
              <w:t>Equipment To be checked by instructor before use</w:t>
            </w:r>
          </w:p>
        </w:tc>
        <w:tc>
          <w:tcPr>
            <w:tcW w:w="981" w:type="dxa"/>
          </w:tcPr>
          <w:p w14:paraId="021B8826" w14:textId="219A3BBC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>1</w:t>
            </w:r>
          </w:p>
        </w:tc>
        <w:tc>
          <w:tcPr>
            <w:tcW w:w="1161" w:type="dxa"/>
          </w:tcPr>
          <w:p w14:paraId="7542D06D" w14:textId="34F24F39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>4</w:t>
            </w:r>
          </w:p>
        </w:tc>
        <w:tc>
          <w:tcPr>
            <w:tcW w:w="834" w:type="dxa"/>
          </w:tcPr>
          <w:p w14:paraId="1F42CF67" w14:textId="4ED612D3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>4</w:t>
            </w:r>
          </w:p>
        </w:tc>
        <w:tc>
          <w:tcPr>
            <w:tcW w:w="1317" w:type="dxa"/>
          </w:tcPr>
          <w:p w14:paraId="611B58E4" w14:textId="2043D7DF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>Adequately controlled</w:t>
            </w:r>
          </w:p>
        </w:tc>
      </w:tr>
      <w:tr w:rsidR="00705496" w:rsidRPr="001A0151" w14:paraId="0DF12BAD" w14:textId="77777777" w:rsidTr="00867531">
        <w:tc>
          <w:tcPr>
            <w:tcW w:w="2503" w:type="dxa"/>
          </w:tcPr>
          <w:p w14:paraId="79C3FBD3" w14:textId="06137984" w:rsidR="00705496" w:rsidRPr="001A0151" w:rsidRDefault="00705496" w:rsidP="0070549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A0151">
              <w:rPr>
                <w:rFonts w:ascii="Arial" w:hAnsi="Arial" w:cs="Arial"/>
                <w:bCs/>
                <w:sz w:val="22"/>
                <w:szCs w:val="22"/>
              </w:rPr>
              <w:t>Supervision and Safeguarding</w:t>
            </w:r>
          </w:p>
        </w:tc>
        <w:tc>
          <w:tcPr>
            <w:tcW w:w="1669" w:type="dxa"/>
          </w:tcPr>
          <w:p w14:paraId="6EA0CD41" w14:textId="0461E982" w:rsidR="00705496" w:rsidRPr="001A0151" w:rsidRDefault="00705496" w:rsidP="0070549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0151">
              <w:rPr>
                <w:rFonts w:ascii="Arial" w:hAnsi="Arial" w:cs="Arial"/>
                <w:b/>
                <w:sz w:val="22"/>
                <w:szCs w:val="22"/>
              </w:rPr>
              <w:t>All</w:t>
            </w:r>
          </w:p>
        </w:tc>
        <w:tc>
          <w:tcPr>
            <w:tcW w:w="5483" w:type="dxa"/>
          </w:tcPr>
          <w:p w14:paraId="7BEAA53F" w14:textId="795639BF" w:rsidR="00705496" w:rsidRPr="001A0151" w:rsidRDefault="00705496" w:rsidP="007054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</w:rPr>
            </w:pPr>
            <w:r w:rsidRPr="001A0151">
              <w:rPr>
                <w:rFonts w:ascii="Arial" w:hAnsi="Arial" w:cs="Arial"/>
                <w:bCs/>
              </w:rPr>
              <w:t xml:space="preserve">An instructor and at least one other adult </w:t>
            </w:r>
            <w:proofErr w:type="gramStart"/>
            <w:r w:rsidRPr="001A0151">
              <w:rPr>
                <w:rFonts w:ascii="Arial" w:hAnsi="Arial" w:cs="Arial"/>
                <w:bCs/>
              </w:rPr>
              <w:t>at all times</w:t>
            </w:r>
            <w:proofErr w:type="gramEnd"/>
            <w:r w:rsidRPr="001A0151">
              <w:rPr>
                <w:rFonts w:ascii="Arial" w:hAnsi="Arial" w:cs="Arial"/>
                <w:bCs/>
              </w:rPr>
              <w:t xml:space="preserve"> as a minimum additional adults may be required by individual risk assessment. </w:t>
            </w:r>
          </w:p>
          <w:p w14:paraId="29EF1D57" w14:textId="73D257BF" w:rsidR="00705496" w:rsidRPr="001A0151" w:rsidRDefault="00705496" w:rsidP="00705496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  <w:lang w:bidi="en-GB"/>
              </w:rPr>
            </w:pPr>
            <w:r w:rsidRPr="001A0151">
              <w:rPr>
                <w:rFonts w:ascii="Arial" w:hAnsi="Arial" w:cs="Arial"/>
                <w:bCs/>
                <w:sz w:val="22"/>
                <w:szCs w:val="22"/>
              </w:rPr>
              <w:t>safeguarding ratios are covered (always 2 adults present).</w:t>
            </w:r>
          </w:p>
        </w:tc>
        <w:tc>
          <w:tcPr>
            <w:tcW w:w="981" w:type="dxa"/>
          </w:tcPr>
          <w:p w14:paraId="55456DA4" w14:textId="77777777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38C2104" w14:textId="77777777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dxa"/>
          </w:tcPr>
          <w:p w14:paraId="11DB7AA3" w14:textId="77777777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BFC6D13" w14:textId="77777777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</w:p>
        </w:tc>
      </w:tr>
      <w:tr w:rsidR="00705496" w:rsidRPr="001A0151" w14:paraId="4F1E20DE" w14:textId="77777777" w:rsidTr="00867531">
        <w:tc>
          <w:tcPr>
            <w:tcW w:w="2503" w:type="dxa"/>
          </w:tcPr>
          <w:p w14:paraId="5CF7687A" w14:textId="77777777" w:rsidR="00705496" w:rsidRPr="001A0151" w:rsidRDefault="00705496" w:rsidP="00705496">
            <w:pPr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>Impact from pellets</w:t>
            </w:r>
          </w:p>
        </w:tc>
        <w:tc>
          <w:tcPr>
            <w:tcW w:w="1669" w:type="dxa"/>
          </w:tcPr>
          <w:p w14:paraId="1A6FEDAF" w14:textId="77777777" w:rsidR="00705496" w:rsidRPr="001A0151" w:rsidRDefault="00705496" w:rsidP="0070549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FE127D" w14:textId="77777777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>All</w:t>
            </w:r>
          </w:p>
        </w:tc>
        <w:tc>
          <w:tcPr>
            <w:tcW w:w="5483" w:type="dxa"/>
          </w:tcPr>
          <w:p w14:paraId="4FE4C9BD" w14:textId="15EF57CD" w:rsidR="00705496" w:rsidRPr="001A0151" w:rsidRDefault="00705496" w:rsidP="0070549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 xml:space="preserve">Pellet catchers and carpet checked prior to session </w:t>
            </w:r>
            <w:r w:rsidR="009A76AD" w:rsidRPr="001A0151">
              <w:rPr>
                <w:rFonts w:ascii="Arial" w:hAnsi="Arial" w:cs="Arial"/>
              </w:rPr>
              <w:t>for defects or risks (faults to be reported using BF procedure)</w:t>
            </w:r>
          </w:p>
          <w:p w14:paraId="4A2004DA" w14:textId="49670D6A" w:rsidR="00705496" w:rsidRPr="001A0151" w:rsidRDefault="00705496" w:rsidP="0070549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 xml:space="preserve">Everyone must wear safety goggles during a session including those not shooting. </w:t>
            </w:r>
          </w:p>
          <w:p w14:paraId="171C2597" w14:textId="18DCF5B7" w:rsidR="00705496" w:rsidRPr="001A0151" w:rsidRDefault="00705496" w:rsidP="0070549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 xml:space="preserve">Refusal to wear glasses results in non-participation and </w:t>
            </w:r>
            <w:r w:rsidR="009A76AD" w:rsidRPr="001A0151">
              <w:rPr>
                <w:rFonts w:ascii="Arial" w:hAnsi="Arial" w:cs="Arial"/>
              </w:rPr>
              <w:t xml:space="preserve">removal from </w:t>
            </w:r>
            <w:r w:rsidRPr="001A0151">
              <w:rPr>
                <w:rFonts w:ascii="Arial" w:hAnsi="Arial" w:cs="Arial"/>
              </w:rPr>
              <w:t>the range.</w:t>
            </w:r>
          </w:p>
          <w:p w14:paraId="0964E767" w14:textId="2DDAC1BC" w:rsidR="00705496" w:rsidRPr="001A0151" w:rsidRDefault="00705496" w:rsidP="0070549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 xml:space="preserve">All bounce backs to be recorded in Hazard Book. </w:t>
            </w:r>
          </w:p>
        </w:tc>
        <w:tc>
          <w:tcPr>
            <w:tcW w:w="981" w:type="dxa"/>
          </w:tcPr>
          <w:p w14:paraId="7F0E195B" w14:textId="77777777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</w:p>
          <w:p w14:paraId="5AEFA813" w14:textId="77777777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>2</w:t>
            </w:r>
          </w:p>
        </w:tc>
        <w:tc>
          <w:tcPr>
            <w:tcW w:w="1161" w:type="dxa"/>
          </w:tcPr>
          <w:p w14:paraId="370FD006" w14:textId="77777777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</w:p>
          <w:p w14:paraId="74AC37F7" w14:textId="77777777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>2</w:t>
            </w:r>
          </w:p>
        </w:tc>
        <w:tc>
          <w:tcPr>
            <w:tcW w:w="834" w:type="dxa"/>
          </w:tcPr>
          <w:p w14:paraId="0DEBEB01" w14:textId="77777777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</w:p>
          <w:p w14:paraId="2EA34AF9" w14:textId="77777777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>4</w:t>
            </w:r>
          </w:p>
        </w:tc>
        <w:tc>
          <w:tcPr>
            <w:tcW w:w="1317" w:type="dxa"/>
          </w:tcPr>
          <w:p w14:paraId="4980027B" w14:textId="77777777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</w:p>
          <w:p w14:paraId="4EEC0239" w14:textId="77777777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 xml:space="preserve">Adequately Controlled </w:t>
            </w:r>
          </w:p>
        </w:tc>
      </w:tr>
      <w:tr w:rsidR="00705496" w:rsidRPr="001A0151" w14:paraId="67628718" w14:textId="77777777" w:rsidTr="00867531">
        <w:tc>
          <w:tcPr>
            <w:tcW w:w="2503" w:type="dxa"/>
          </w:tcPr>
          <w:p w14:paraId="7E2FF363" w14:textId="6B6914EF" w:rsidR="00705496" w:rsidRPr="001A0151" w:rsidRDefault="00705496" w:rsidP="00705496">
            <w:pPr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 xml:space="preserve">Lead Poisoning </w:t>
            </w:r>
          </w:p>
        </w:tc>
        <w:tc>
          <w:tcPr>
            <w:tcW w:w="1669" w:type="dxa"/>
          </w:tcPr>
          <w:p w14:paraId="10991826" w14:textId="596D3EAF" w:rsidR="00705496" w:rsidRPr="001A0151" w:rsidRDefault="00705496" w:rsidP="0070549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0151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  <w:tc>
          <w:tcPr>
            <w:tcW w:w="5483" w:type="dxa"/>
          </w:tcPr>
          <w:p w14:paraId="4DE60D7B" w14:textId="77777777" w:rsidR="00705496" w:rsidRPr="001A0151" w:rsidRDefault="00705496" w:rsidP="0070549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>Advise YP that after finishing their shooting session they must wash their hands as the pellets are made from lead.</w:t>
            </w:r>
          </w:p>
          <w:p w14:paraId="5C4034F5" w14:textId="0AF40164" w:rsidR="00705496" w:rsidRPr="001A0151" w:rsidRDefault="00705496" w:rsidP="00705496">
            <w:pPr>
              <w:pStyle w:val="ListParagraph"/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1" w:type="dxa"/>
          </w:tcPr>
          <w:p w14:paraId="263C7BF7" w14:textId="085F2B9B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>1</w:t>
            </w:r>
          </w:p>
        </w:tc>
        <w:tc>
          <w:tcPr>
            <w:tcW w:w="1161" w:type="dxa"/>
          </w:tcPr>
          <w:p w14:paraId="796C67DA" w14:textId="46188345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>3</w:t>
            </w:r>
          </w:p>
        </w:tc>
        <w:tc>
          <w:tcPr>
            <w:tcW w:w="834" w:type="dxa"/>
          </w:tcPr>
          <w:p w14:paraId="4ED90E14" w14:textId="4113F394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317" w:type="dxa"/>
          </w:tcPr>
          <w:p w14:paraId="46D945EF" w14:textId="77777777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>Adequately Controlled</w:t>
            </w:r>
          </w:p>
          <w:p w14:paraId="77FE0714" w14:textId="4EE2942E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</w:p>
        </w:tc>
      </w:tr>
      <w:tr w:rsidR="00705496" w:rsidRPr="001A0151" w14:paraId="669194DB" w14:textId="77777777" w:rsidTr="00867531">
        <w:tc>
          <w:tcPr>
            <w:tcW w:w="2503" w:type="dxa"/>
          </w:tcPr>
          <w:p w14:paraId="5B3BDA07" w14:textId="2E6F5FCD" w:rsidR="00705496" w:rsidRPr="001A0151" w:rsidRDefault="00705496" w:rsidP="0070549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A0151">
              <w:rPr>
                <w:rFonts w:ascii="Arial" w:hAnsi="Arial" w:cs="Arial"/>
                <w:sz w:val="22"/>
                <w:szCs w:val="22"/>
              </w:rPr>
              <w:t xml:space="preserve">Access to Air </w:t>
            </w:r>
            <w:r w:rsidR="001866F1" w:rsidRPr="001A0151">
              <w:rPr>
                <w:rFonts w:ascii="Arial" w:hAnsi="Arial" w:cs="Arial"/>
                <w:sz w:val="22"/>
                <w:szCs w:val="22"/>
              </w:rPr>
              <w:t>pistols</w:t>
            </w:r>
            <w:r w:rsidRPr="001A0151">
              <w:rPr>
                <w:rFonts w:ascii="Arial" w:hAnsi="Arial" w:cs="Arial"/>
                <w:sz w:val="22"/>
                <w:szCs w:val="22"/>
              </w:rPr>
              <w:t xml:space="preserve"> when not in use</w:t>
            </w:r>
          </w:p>
        </w:tc>
        <w:tc>
          <w:tcPr>
            <w:tcW w:w="1669" w:type="dxa"/>
          </w:tcPr>
          <w:p w14:paraId="222829C4" w14:textId="4D94C7D1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>All</w:t>
            </w:r>
          </w:p>
        </w:tc>
        <w:tc>
          <w:tcPr>
            <w:tcW w:w="5483" w:type="dxa"/>
          </w:tcPr>
          <w:p w14:paraId="79D71B44" w14:textId="79492282" w:rsidR="00705496" w:rsidRPr="001A0151" w:rsidRDefault="00705496" w:rsidP="0070549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lang w:bidi="en-GB"/>
              </w:rPr>
            </w:pPr>
            <w:r w:rsidRPr="001A0151">
              <w:rPr>
                <w:rFonts w:ascii="Arial" w:hAnsi="Arial" w:cs="Arial"/>
              </w:rPr>
              <w:t>The Air Guns shall be secured when not in use by being placed back in their storage cases and locked away.</w:t>
            </w:r>
          </w:p>
        </w:tc>
        <w:tc>
          <w:tcPr>
            <w:tcW w:w="981" w:type="dxa"/>
          </w:tcPr>
          <w:p w14:paraId="4C3E0274" w14:textId="38E0C4EC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>1</w:t>
            </w:r>
          </w:p>
        </w:tc>
        <w:tc>
          <w:tcPr>
            <w:tcW w:w="1161" w:type="dxa"/>
          </w:tcPr>
          <w:p w14:paraId="01F0F4A3" w14:textId="21EF5878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>5</w:t>
            </w:r>
          </w:p>
        </w:tc>
        <w:tc>
          <w:tcPr>
            <w:tcW w:w="834" w:type="dxa"/>
          </w:tcPr>
          <w:p w14:paraId="13E5B230" w14:textId="7621B90D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>5</w:t>
            </w:r>
          </w:p>
        </w:tc>
        <w:tc>
          <w:tcPr>
            <w:tcW w:w="1317" w:type="dxa"/>
          </w:tcPr>
          <w:p w14:paraId="6DF18BEA" w14:textId="4AB5BB57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>Adequately Controlled</w:t>
            </w:r>
          </w:p>
        </w:tc>
      </w:tr>
      <w:tr w:rsidR="001866F1" w:rsidRPr="001A0151" w14:paraId="53C435ED" w14:textId="77777777" w:rsidTr="00867531">
        <w:tc>
          <w:tcPr>
            <w:tcW w:w="2503" w:type="dxa"/>
          </w:tcPr>
          <w:p w14:paraId="6581058E" w14:textId="2EEE8CE0" w:rsidR="001866F1" w:rsidRPr="001A0151" w:rsidRDefault="001866F1" w:rsidP="0070549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A0151">
              <w:rPr>
                <w:rFonts w:ascii="Arial" w:hAnsi="Arial" w:cs="Arial"/>
                <w:bCs/>
                <w:sz w:val="22"/>
                <w:szCs w:val="22"/>
              </w:rPr>
              <w:t>Uncontrolled/accidental turn around with the pistols.</w:t>
            </w:r>
          </w:p>
        </w:tc>
        <w:tc>
          <w:tcPr>
            <w:tcW w:w="1669" w:type="dxa"/>
          </w:tcPr>
          <w:p w14:paraId="21BF0A2E" w14:textId="1EF46833" w:rsidR="001866F1" w:rsidRPr="001A0151" w:rsidRDefault="001866F1" w:rsidP="00705496">
            <w:pPr>
              <w:jc w:val="center"/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  <w:b/>
              </w:rPr>
              <w:t>All</w:t>
            </w:r>
          </w:p>
        </w:tc>
        <w:tc>
          <w:tcPr>
            <w:tcW w:w="5483" w:type="dxa"/>
          </w:tcPr>
          <w:p w14:paraId="38F64846" w14:textId="6E89D0EE" w:rsidR="001866F1" w:rsidRPr="001A0151" w:rsidRDefault="001866F1" w:rsidP="0070549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  <w:bCs/>
              </w:rPr>
              <w:t xml:space="preserve">A qualified instructor to </w:t>
            </w:r>
            <w:proofErr w:type="gramStart"/>
            <w:r w:rsidRPr="001A0151">
              <w:rPr>
                <w:rFonts w:ascii="Arial" w:hAnsi="Arial" w:cs="Arial"/>
                <w:bCs/>
              </w:rPr>
              <w:t>be present at all times</w:t>
            </w:r>
            <w:proofErr w:type="gramEnd"/>
            <w:r w:rsidRPr="001A0151">
              <w:rPr>
                <w:rFonts w:ascii="Arial" w:hAnsi="Arial" w:cs="Arial"/>
                <w:bCs/>
              </w:rPr>
              <w:t>, for constant assessment of how the session is running and to adjust according. As the pistols are smaller and easier to move whilst holding, stricter rules will be enforced and a stricter safety talk reiterating the levels of behaviour expected</w:t>
            </w:r>
            <w:r w:rsidR="009B6D2C" w:rsidRPr="001A0151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981" w:type="dxa"/>
          </w:tcPr>
          <w:p w14:paraId="5B3F7CCB" w14:textId="77777777" w:rsidR="001866F1" w:rsidRPr="001A0151" w:rsidRDefault="001866F1" w:rsidP="007054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2DA37002" w14:textId="77777777" w:rsidR="001866F1" w:rsidRPr="001A0151" w:rsidRDefault="001866F1" w:rsidP="007054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dxa"/>
          </w:tcPr>
          <w:p w14:paraId="720CC4A8" w14:textId="77777777" w:rsidR="001866F1" w:rsidRPr="001A0151" w:rsidRDefault="001866F1" w:rsidP="007054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EE14941" w14:textId="77777777" w:rsidR="001866F1" w:rsidRPr="001A0151" w:rsidRDefault="001866F1" w:rsidP="00705496">
            <w:pPr>
              <w:jc w:val="center"/>
              <w:rPr>
                <w:rFonts w:ascii="Arial" w:hAnsi="Arial" w:cs="Arial"/>
              </w:rPr>
            </w:pPr>
          </w:p>
        </w:tc>
      </w:tr>
      <w:tr w:rsidR="00705496" w:rsidRPr="001A0151" w14:paraId="5B4408EE" w14:textId="77777777" w:rsidTr="00867531">
        <w:tc>
          <w:tcPr>
            <w:tcW w:w="2503" w:type="dxa"/>
          </w:tcPr>
          <w:p w14:paraId="1202B769" w14:textId="5D9F85A9" w:rsidR="00705496" w:rsidRPr="001A0151" w:rsidRDefault="001866F1" w:rsidP="00705496">
            <w:pPr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  <w:bCs/>
              </w:rPr>
              <w:t>Trapped fingers and skin</w:t>
            </w:r>
          </w:p>
        </w:tc>
        <w:tc>
          <w:tcPr>
            <w:tcW w:w="1669" w:type="dxa"/>
          </w:tcPr>
          <w:p w14:paraId="5B2FA76F" w14:textId="63CCFEDF" w:rsidR="00705496" w:rsidRPr="001A0151" w:rsidRDefault="001866F1" w:rsidP="00705496">
            <w:pPr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>Participants</w:t>
            </w:r>
          </w:p>
        </w:tc>
        <w:tc>
          <w:tcPr>
            <w:tcW w:w="5483" w:type="dxa"/>
          </w:tcPr>
          <w:p w14:paraId="415986AD" w14:textId="77777777" w:rsidR="001866F1" w:rsidRPr="001A0151" w:rsidRDefault="001866F1" w:rsidP="001866F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1A0151">
              <w:rPr>
                <w:rFonts w:ascii="Arial" w:hAnsi="Arial" w:cs="Arial"/>
                <w:bCs/>
              </w:rPr>
              <w:t>Show the YP how to correctly close the air pistols which will reduce the possibility of trapping skin or fingers in the pistol.</w:t>
            </w:r>
          </w:p>
          <w:p w14:paraId="6BBBD381" w14:textId="22906EB2" w:rsidR="00705496" w:rsidRPr="001A0151" w:rsidRDefault="001866F1" w:rsidP="001866F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lang w:bidi="en-GB"/>
              </w:rPr>
            </w:pPr>
            <w:r w:rsidRPr="001A0151">
              <w:rPr>
                <w:rFonts w:ascii="Arial" w:hAnsi="Arial" w:cs="Arial"/>
                <w:bCs/>
              </w:rPr>
              <w:t>Only those aged 13+ to take part in pistol shooting at Bibbys farm.</w:t>
            </w:r>
          </w:p>
        </w:tc>
        <w:tc>
          <w:tcPr>
            <w:tcW w:w="981" w:type="dxa"/>
          </w:tcPr>
          <w:p w14:paraId="6E9821EC" w14:textId="21961206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9EA4E59" w14:textId="0C1876E6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dxa"/>
          </w:tcPr>
          <w:p w14:paraId="3300F592" w14:textId="3E84EA2C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3D7722D" w14:textId="1C492E60" w:rsidR="00705496" w:rsidRPr="001A0151" w:rsidRDefault="00705496" w:rsidP="00705496">
            <w:pPr>
              <w:jc w:val="center"/>
              <w:rPr>
                <w:rFonts w:ascii="Arial" w:hAnsi="Arial" w:cs="Arial"/>
              </w:rPr>
            </w:pPr>
          </w:p>
        </w:tc>
      </w:tr>
      <w:tr w:rsidR="001866F1" w:rsidRPr="001A0151" w14:paraId="58427162" w14:textId="77777777" w:rsidTr="00867531">
        <w:tc>
          <w:tcPr>
            <w:tcW w:w="2503" w:type="dxa"/>
          </w:tcPr>
          <w:p w14:paraId="4AFB3A60" w14:textId="58C4B899" w:rsidR="001866F1" w:rsidRPr="001A0151" w:rsidRDefault="001866F1" w:rsidP="001866F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A0151">
              <w:rPr>
                <w:rFonts w:ascii="Arial" w:hAnsi="Arial" w:cs="Arial"/>
                <w:sz w:val="22"/>
                <w:szCs w:val="22"/>
              </w:rPr>
              <w:t>Instructors’ ability</w:t>
            </w:r>
          </w:p>
        </w:tc>
        <w:tc>
          <w:tcPr>
            <w:tcW w:w="1669" w:type="dxa"/>
          </w:tcPr>
          <w:p w14:paraId="22FB5336" w14:textId="5497CE17" w:rsidR="001866F1" w:rsidRPr="001A0151" w:rsidRDefault="001866F1" w:rsidP="001866F1">
            <w:pPr>
              <w:jc w:val="center"/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>All</w:t>
            </w:r>
          </w:p>
        </w:tc>
        <w:tc>
          <w:tcPr>
            <w:tcW w:w="5483" w:type="dxa"/>
          </w:tcPr>
          <w:p w14:paraId="1EB40C65" w14:textId="0AD6F971" w:rsidR="001866F1" w:rsidRPr="001A0151" w:rsidRDefault="001866F1" w:rsidP="001866F1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1A0151">
              <w:rPr>
                <w:rFonts w:ascii="Arial" w:hAnsi="Arial" w:cs="Arial"/>
                <w:sz w:val="22"/>
                <w:szCs w:val="22"/>
              </w:rPr>
              <w:t xml:space="preserve">Instructors must hold either NSRA YPS or Club instructor </w:t>
            </w:r>
            <w:r w:rsidR="005901BA" w:rsidRPr="001A0151">
              <w:rPr>
                <w:rFonts w:ascii="Arial" w:hAnsi="Arial" w:cs="Arial"/>
                <w:sz w:val="22"/>
                <w:szCs w:val="22"/>
              </w:rPr>
              <w:t>qualification.</w:t>
            </w:r>
          </w:p>
        </w:tc>
        <w:tc>
          <w:tcPr>
            <w:tcW w:w="981" w:type="dxa"/>
          </w:tcPr>
          <w:p w14:paraId="7C4C46FE" w14:textId="62E806FE" w:rsidR="001866F1" w:rsidRPr="001A0151" w:rsidRDefault="001866F1" w:rsidP="001866F1">
            <w:pPr>
              <w:jc w:val="center"/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>1</w:t>
            </w:r>
          </w:p>
        </w:tc>
        <w:tc>
          <w:tcPr>
            <w:tcW w:w="1161" w:type="dxa"/>
          </w:tcPr>
          <w:p w14:paraId="154C8958" w14:textId="7A611D94" w:rsidR="001866F1" w:rsidRPr="001A0151" w:rsidRDefault="001866F1" w:rsidP="001866F1">
            <w:pPr>
              <w:jc w:val="center"/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>5</w:t>
            </w:r>
          </w:p>
        </w:tc>
        <w:tc>
          <w:tcPr>
            <w:tcW w:w="834" w:type="dxa"/>
          </w:tcPr>
          <w:p w14:paraId="343DAD3E" w14:textId="7AB8B8C3" w:rsidR="001866F1" w:rsidRPr="001A0151" w:rsidRDefault="001866F1" w:rsidP="001866F1">
            <w:pPr>
              <w:jc w:val="center"/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>5</w:t>
            </w:r>
          </w:p>
        </w:tc>
        <w:tc>
          <w:tcPr>
            <w:tcW w:w="1317" w:type="dxa"/>
          </w:tcPr>
          <w:p w14:paraId="3D2BE6CF" w14:textId="30EE8D76" w:rsidR="001866F1" w:rsidRPr="001A0151" w:rsidRDefault="001866F1" w:rsidP="001866F1">
            <w:pPr>
              <w:jc w:val="center"/>
              <w:rPr>
                <w:rFonts w:ascii="Arial" w:hAnsi="Arial" w:cs="Arial"/>
              </w:rPr>
            </w:pPr>
            <w:r w:rsidRPr="001A0151">
              <w:rPr>
                <w:rFonts w:ascii="Arial" w:hAnsi="Arial" w:cs="Arial"/>
              </w:rPr>
              <w:t>Adequately Controlled</w:t>
            </w:r>
          </w:p>
        </w:tc>
      </w:tr>
    </w:tbl>
    <w:p w14:paraId="2711CEBF" w14:textId="77777777" w:rsidR="00485AB7" w:rsidRPr="00DA710D" w:rsidRDefault="00485AB7">
      <w:pPr>
        <w:rPr>
          <w:rFonts w:ascii="Arial" w:hAnsi="Arial" w:cs="Arial"/>
        </w:rPr>
      </w:pPr>
      <w:r w:rsidRPr="00DA710D"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727"/>
        <w:gridCol w:w="6080"/>
        <w:gridCol w:w="985"/>
        <w:gridCol w:w="1161"/>
        <w:gridCol w:w="840"/>
        <w:gridCol w:w="1317"/>
      </w:tblGrid>
      <w:tr w:rsidR="00DB6AF2" w:rsidRPr="00DA710D" w14:paraId="38DAED30" w14:textId="77777777" w:rsidTr="00DB6AF2">
        <w:tc>
          <w:tcPr>
            <w:tcW w:w="1838" w:type="dxa"/>
          </w:tcPr>
          <w:p w14:paraId="4EE5059D" w14:textId="7D0E717E" w:rsidR="00DB6AF2" w:rsidRPr="00DA710D" w:rsidRDefault="00DB6AF2" w:rsidP="00DB6AF2">
            <w:pPr>
              <w:rPr>
                <w:rFonts w:ascii="Arial" w:hAnsi="Arial" w:cs="Arial"/>
              </w:rPr>
            </w:pPr>
            <w:r w:rsidRPr="00DA710D">
              <w:rPr>
                <w:rFonts w:ascii="Arial" w:hAnsi="Arial" w:cs="Arial"/>
              </w:rPr>
              <w:lastRenderedPageBreak/>
              <w:t>Moving in shooting area, tripping, knocking into someone</w:t>
            </w:r>
          </w:p>
        </w:tc>
        <w:tc>
          <w:tcPr>
            <w:tcW w:w="1727" w:type="dxa"/>
          </w:tcPr>
          <w:p w14:paraId="431549DA" w14:textId="402E2565" w:rsidR="00373D3E" w:rsidRPr="00DA710D" w:rsidRDefault="00373D3E" w:rsidP="00DB6AF2">
            <w:pPr>
              <w:jc w:val="center"/>
              <w:rPr>
                <w:rFonts w:ascii="Arial" w:hAnsi="Arial" w:cs="Arial"/>
              </w:rPr>
            </w:pPr>
          </w:p>
          <w:p w14:paraId="22BF06AA" w14:textId="77777777" w:rsidR="00DB6AF2" w:rsidRPr="00DA710D" w:rsidRDefault="00DB6AF2" w:rsidP="00DB6AF2">
            <w:pPr>
              <w:jc w:val="center"/>
              <w:rPr>
                <w:rFonts w:ascii="Arial" w:hAnsi="Arial" w:cs="Arial"/>
              </w:rPr>
            </w:pPr>
            <w:r w:rsidRPr="00DA710D">
              <w:rPr>
                <w:rFonts w:ascii="Arial" w:hAnsi="Arial" w:cs="Arial"/>
              </w:rPr>
              <w:t>All</w:t>
            </w:r>
          </w:p>
        </w:tc>
        <w:tc>
          <w:tcPr>
            <w:tcW w:w="6080" w:type="dxa"/>
          </w:tcPr>
          <w:p w14:paraId="4323F915" w14:textId="2D336F7D" w:rsidR="005F5833" w:rsidRPr="00DA710D" w:rsidRDefault="00DB6AF2" w:rsidP="00DB6AF2">
            <w:pPr>
              <w:rPr>
                <w:rFonts w:ascii="Arial" w:hAnsi="Arial" w:cs="Arial"/>
              </w:rPr>
            </w:pPr>
            <w:r w:rsidRPr="00DA710D">
              <w:rPr>
                <w:rFonts w:ascii="Arial" w:hAnsi="Arial" w:cs="Arial"/>
              </w:rPr>
              <w:t xml:space="preserve">Spectators asked to sit on Chairs. </w:t>
            </w:r>
          </w:p>
          <w:p w14:paraId="14AC4171" w14:textId="2F574CA4" w:rsidR="005F5833" w:rsidRPr="00DA710D" w:rsidRDefault="00DB6AF2" w:rsidP="00DB6AF2">
            <w:pPr>
              <w:rPr>
                <w:rFonts w:ascii="Arial" w:hAnsi="Arial" w:cs="Arial"/>
              </w:rPr>
            </w:pPr>
            <w:r w:rsidRPr="00DA710D">
              <w:rPr>
                <w:rFonts w:ascii="Arial" w:hAnsi="Arial" w:cs="Arial"/>
              </w:rPr>
              <w:t xml:space="preserve">Only supervisor and participants on the shooting line. </w:t>
            </w:r>
          </w:p>
          <w:p w14:paraId="6F9275DC" w14:textId="6A706E89" w:rsidR="005F5833" w:rsidRPr="00DA710D" w:rsidRDefault="005F5833" w:rsidP="00DB6AF2">
            <w:pPr>
              <w:rPr>
                <w:rFonts w:ascii="Arial" w:hAnsi="Arial" w:cs="Arial"/>
              </w:rPr>
            </w:pPr>
            <w:r w:rsidRPr="00DA710D">
              <w:rPr>
                <w:rFonts w:ascii="Arial" w:hAnsi="Arial" w:cs="Arial"/>
              </w:rPr>
              <w:t xml:space="preserve">No one past shooting line without </w:t>
            </w:r>
            <w:r w:rsidR="00D64F6D" w:rsidRPr="00DA710D">
              <w:rPr>
                <w:rFonts w:ascii="Arial" w:hAnsi="Arial" w:cs="Arial"/>
              </w:rPr>
              <w:t>range officers’</w:t>
            </w:r>
            <w:r w:rsidRPr="00DA710D">
              <w:rPr>
                <w:rFonts w:ascii="Arial" w:hAnsi="Arial" w:cs="Arial"/>
              </w:rPr>
              <w:t xml:space="preserve"> instruction and no one to be handling guns</w:t>
            </w:r>
            <w:r w:rsidR="001866F1" w:rsidRPr="00DA710D">
              <w:rPr>
                <w:rFonts w:ascii="Arial" w:hAnsi="Arial" w:cs="Arial"/>
              </w:rPr>
              <w:t>.</w:t>
            </w:r>
          </w:p>
        </w:tc>
        <w:tc>
          <w:tcPr>
            <w:tcW w:w="985" w:type="dxa"/>
          </w:tcPr>
          <w:p w14:paraId="60C05CA6" w14:textId="2A65FB82" w:rsidR="00DB6AF2" w:rsidRPr="00DA710D" w:rsidRDefault="00DB6AF2" w:rsidP="00DB6AF2">
            <w:pPr>
              <w:jc w:val="center"/>
              <w:rPr>
                <w:rFonts w:ascii="Arial" w:hAnsi="Arial" w:cs="Arial"/>
              </w:rPr>
            </w:pPr>
          </w:p>
          <w:p w14:paraId="256E62B9" w14:textId="77777777" w:rsidR="005F5833" w:rsidRPr="00DA710D" w:rsidRDefault="005F5833" w:rsidP="00DB6AF2">
            <w:pPr>
              <w:jc w:val="center"/>
              <w:rPr>
                <w:rFonts w:ascii="Arial" w:hAnsi="Arial" w:cs="Arial"/>
              </w:rPr>
            </w:pPr>
          </w:p>
          <w:p w14:paraId="4EAF4384" w14:textId="77777777" w:rsidR="00373D3E" w:rsidRPr="00DA710D" w:rsidRDefault="00373D3E" w:rsidP="00DB6AF2">
            <w:pPr>
              <w:jc w:val="center"/>
              <w:rPr>
                <w:rFonts w:ascii="Arial" w:hAnsi="Arial" w:cs="Arial"/>
              </w:rPr>
            </w:pPr>
            <w:r w:rsidRPr="00DA710D">
              <w:rPr>
                <w:rFonts w:ascii="Arial" w:hAnsi="Arial" w:cs="Arial"/>
              </w:rPr>
              <w:t>2</w:t>
            </w:r>
          </w:p>
        </w:tc>
        <w:tc>
          <w:tcPr>
            <w:tcW w:w="1161" w:type="dxa"/>
          </w:tcPr>
          <w:p w14:paraId="34BDF86B" w14:textId="16CE2B67" w:rsidR="00DB6AF2" w:rsidRPr="00DA710D" w:rsidRDefault="00DB6AF2" w:rsidP="00DB6AF2">
            <w:pPr>
              <w:jc w:val="center"/>
              <w:rPr>
                <w:rFonts w:ascii="Arial" w:hAnsi="Arial" w:cs="Arial"/>
              </w:rPr>
            </w:pPr>
          </w:p>
          <w:p w14:paraId="7E63B9DF" w14:textId="77777777" w:rsidR="005F5833" w:rsidRPr="00DA710D" w:rsidRDefault="005F5833" w:rsidP="00DB6AF2">
            <w:pPr>
              <w:jc w:val="center"/>
              <w:rPr>
                <w:rFonts w:ascii="Arial" w:hAnsi="Arial" w:cs="Arial"/>
              </w:rPr>
            </w:pPr>
          </w:p>
          <w:p w14:paraId="76EFF610" w14:textId="77777777" w:rsidR="00373D3E" w:rsidRPr="00DA710D" w:rsidRDefault="00373D3E" w:rsidP="00DB6AF2">
            <w:pPr>
              <w:jc w:val="center"/>
              <w:rPr>
                <w:rFonts w:ascii="Arial" w:hAnsi="Arial" w:cs="Arial"/>
              </w:rPr>
            </w:pPr>
            <w:r w:rsidRPr="00DA710D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</w:tcPr>
          <w:p w14:paraId="6EBFB1CE" w14:textId="52DEADB3" w:rsidR="00DB6AF2" w:rsidRPr="00DA710D" w:rsidRDefault="00DB6AF2" w:rsidP="00DB6AF2">
            <w:pPr>
              <w:jc w:val="center"/>
              <w:rPr>
                <w:rFonts w:ascii="Arial" w:hAnsi="Arial" w:cs="Arial"/>
              </w:rPr>
            </w:pPr>
          </w:p>
          <w:p w14:paraId="43BA9873" w14:textId="77777777" w:rsidR="005F5833" w:rsidRPr="00DA710D" w:rsidRDefault="005F5833" w:rsidP="00DB6AF2">
            <w:pPr>
              <w:jc w:val="center"/>
              <w:rPr>
                <w:rFonts w:ascii="Arial" w:hAnsi="Arial" w:cs="Arial"/>
              </w:rPr>
            </w:pPr>
          </w:p>
          <w:p w14:paraId="4B151E8D" w14:textId="77777777" w:rsidR="00373D3E" w:rsidRPr="00DA710D" w:rsidRDefault="00373D3E" w:rsidP="00DB6AF2">
            <w:pPr>
              <w:jc w:val="center"/>
              <w:rPr>
                <w:rFonts w:ascii="Arial" w:hAnsi="Arial" w:cs="Arial"/>
              </w:rPr>
            </w:pPr>
            <w:r w:rsidRPr="00DA710D">
              <w:rPr>
                <w:rFonts w:ascii="Arial" w:hAnsi="Arial" w:cs="Arial"/>
              </w:rPr>
              <w:t>4</w:t>
            </w:r>
          </w:p>
        </w:tc>
        <w:tc>
          <w:tcPr>
            <w:tcW w:w="1317" w:type="dxa"/>
          </w:tcPr>
          <w:p w14:paraId="0441E4AA" w14:textId="77777777" w:rsidR="00373D3E" w:rsidRPr="00DA710D" w:rsidRDefault="00373D3E" w:rsidP="00DB6AF2">
            <w:pPr>
              <w:jc w:val="center"/>
              <w:rPr>
                <w:rFonts w:ascii="Arial" w:hAnsi="Arial" w:cs="Arial"/>
              </w:rPr>
            </w:pPr>
          </w:p>
          <w:p w14:paraId="6EEDEE46" w14:textId="77777777" w:rsidR="00DB6AF2" w:rsidRPr="00DA710D" w:rsidRDefault="00DB6AF2" w:rsidP="00DB6AF2">
            <w:pPr>
              <w:jc w:val="center"/>
              <w:rPr>
                <w:rFonts w:ascii="Arial" w:hAnsi="Arial" w:cs="Arial"/>
              </w:rPr>
            </w:pPr>
            <w:r w:rsidRPr="00DA710D">
              <w:rPr>
                <w:rFonts w:ascii="Arial" w:hAnsi="Arial" w:cs="Arial"/>
              </w:rPr>
              <w:t xml:space="preserve">Adequately Controlled </w:t>
            </w:r>
          </w:p>
        </w:tc>
      </w:tr>
      <w:tr w:rsidR="00DB6AF2" w:rsidRPr="002B1BAB" w14:paraId="2B127F65" w14:textId="77777777" w:rsidTr="00373D3E">
        <w:trPr>
          <w:trHeight w:val="1135"/>
        </w:trPr>
        <w:tc>
          <w:tcPr>
            <w:tcW w:w="1838" w:type="dxa"/>
          </w:tcPr>
          <w:p w14:paraId="41CA2AB8" w14:textId="77777777" w:rsidR="00373D3E" w:rsidRDefault="00373D3E" w:rsidP="00DB6AF2">
            <w:pPr>
              <w:rPr>
                <w:rFonts w:ascii="Arial" w:hAnsi="Arial" w:cs="Arial"/>
              </w:rPr>
            </w:pPr>
          </w:p>
          <w:p w14:paraId="03D5BE59" w14:textId="77777777" w:rsidR="00DB6AF2" w:rsidRPr="002B1BAB" w:rsidRDefault="00DB6AF2" w:rsidP="00DB6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Unauthorised use</w:t>
            </w:r>
          </w:p>
        </w:tc>
        <w:tc>
          <w:tcPr>
            <w:tcW w:w="1727" w:type="dxa"/>
          </w:tcPr>
          <w:p w14:paraId="39F40638" w14:textId="77777777" w:rsidR="00373D3E" w:rsidRDefault="00373D3E" w:rsidP="00DB6AF2">
            <w:pPr>
              <w:jc w:val="center"/>
              <w:rPr>
                <w:rFonts w:ascii="Arial" w:hAnsi="Arial" w:cs="Arial"/>
              </w:rPr>
            </w:pPr>
          </w:p>
          <w:p w14:paraId="619F5A6C" w14:textId="77777777" w:rsidR="00DB6AF2" w:rsidRDefault="00DB6AF2" w:rsidP="00DB6AF2">
            <w:pPr>
              <w:jc w:val="center"/>
            </w:pPr>
            <w:r w:rsidRPr="009F0A4F">
              <w:rPr>
                <w:rFonts w:ascii="Arial" w:hAnsi="Arial" w:cs="Arial"/>
              </w:rPr>
              <w:t>All</w:t>
            </w:r>
          </w:p>
        </w:tc>
        <w:tc>
          <w:tcPr>
            <w:tcW w:w="6080" w:type="dxa"/>
          </w:tcPr>
          <w:p w14:paraId="395CD766" w14:textId="77777777" w:rsidR="00373D3E" w:rsidRDefault="00373D3E" w:rsidP="00DB6AF2">
            <w:pPr>
              <w:rPr>
                <w:rFonts w:ascii="Arial" w:hAnsi="Arial" w:cs="Arial"/>
              </w:rPr>
            </w:pPr>
          </w:p>
          <w:p w14:paraId="39C028B1" w14:textId="77777777" w:rsidR="00DB6AF2" w:rsidRPr="002B1BAB" w:rsidRDefault="00DB6AF2" w:rsidP="00DB6AF2">
            <w:pPr>
              <w:rPr>
                <w:rFonts w:ascii="Arial" w:hAnsi="Arial" w:cs="Arial"/>
              </w:rPr>
            </w:pPr>
            <w:r w:rsidRPr="002B1BAB">
              <w:rPr>
                <w:rFonts w:ascii="Arial" w:hAnsi="Arial" w:cs="Arial"/>
              </w:rPr>
              <w:t>Guns stored in locked cupboard</w:t>
            </w:r>
          </w:p>
          <w:p w14:paraId="1BE5D077" w14:textId="77777777" w:rsidR="00DB6AF2" w:rsidRPr="002B1BAB" w:rsidRDefault="00DB6AF2" w:rsidP="00DB6AF2">
            <w:pPr>
              <w:rPr>
                <w:rFonts w:ascii="Arial" w:hAnsi="Arial" w:cs="Arial"/>
              </w:rPr>
            </w:pPr>
            <w:r w:rsidRPr="002B1BAB">
              <w:rPr>
                <w:rFonts w:ascii="Arial" w:hAnsi="Arial" w:cs="Arial"/>
              </w:rPr>
              <w:t>Guns not to be left unsupervised within the shooting range</w:t>
            </w:r>
          </w:p>
        </w:tc>
        <w:tc>
          <w:tcPr>
            <w:tcW w:w="985" w:type="dxa"/>
          </w:tcPr>
          <w:p w14:paraId="5A7B279E" w14:textId="77777777" w:rsidR="00DB6AF2" w:rsidRDefault="00DB6AF2" w:rsidP="00DB6AF2">
            <w:pPr>
              <w:jc w:val="center"/>
              <w:rPr>
                <w:rFonts w:ascii="Arial" w:hAnsi="Arial" w:cs="Arial"/>
              </w:rPr>
            </w:pPr>
          </w:p>
          <w:p w14:paraId="41ABAFB1" w14:textId="77777777" w:rsidR="00373D3E" w:rsidRPr="002B1BAB" w:rsidRDefault="00373D3E" w:rsidP="00DB6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61" w:type="dxa"/>
          </w:tcPr>
          <w:p w14:paraId="727FE43A" w14:textId="77777777" w:rsidR="00DB6AF2" w:rsidRDefault="00DB6AF2" w:rsidP="00DB6AF2">
            <w:pPr>
              <w:jc w:val="center"/>
              <w:rPr>
                <w:rFonts w:ascii="Arial" w:hAnsi="Arial" w:cs="Arial"/>
              </w:rPr>
            </w:pPr>
          </w:p>
          <w:p w14:paraId="2F63777D" w14:textId="77777777" w:rsidR="00373D3E" w:rsidRPr="002B1BAB" w:rsidRDefault="00373D3E" w:rsidP="00DB6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</w:tcPr>
          <w:p w14:paraId="15EBB7FA" w14:textId="77777777" w:rsidR="00DB6AF2" w:rsidRDefault="00DB6AF2" w:rsidP="00DB6AF2">
            <w:pPr>
              <w:jc w:val="center"/>
              <w:rPr>
                <w:rFonts w:ascii="Arial" w:hAnsi="Arial" w:cs="Arial"/>
              </w:rPr>
            </w:pPr>
          </w:p>
          <w:p w14:paraId="0EFDA2D4" w14:textId="77777777" w:rsidR="00373D3E" w:rsidRPr="002B1BAB" w:rsidRDefault="00373D3E" w:rsidP="00DB6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17" w:type="dxa"/>
          </w:tcPr>
          <w:p w14:paraId="335C4A8D" w14:textId="77777777" w:rsidR="00373D3E" w:rsidRDefault="00373D3E" w:rsidP="00DB6AF2">
            <w:pPr>
              <w:jc w:val="center"/>
              <w:rPr>
                <w:rFonts w:ascii="Arial" w:hAnsi="Arial" w:cs="Arial"/>
              </w:rPr>
            </w:pPr>
          </w:p>
          <w:p w14:paraId="76A4CB27" w14:textId="77777777" w:rsidR="00DB6AF2" w:rsidRPr="00C33A96" w:rsidRDefault="00DB6AF2" w:rsidP="00DB6AF2">
            <w:pPr>
              <w:jc w:val="center"/>
              <w:rPr>
                <w:rFonts w:ascii="Arial" w:hAnsi="Arial" w:cs="Arial"/>
              </w:rPr>
            </w:pPr>
            <w:r w:rsidRPr="00C33A96">
              <w:rPr>
                <w:rFonts w:ascii="Arial" w:hAnsi="Arial" w:cs="Arial"/>
              </w:rPr>
              <w:t xml:space="preserve">Adequately Controlled </w:t>
            </w:r>
          </w:p>
        </w:tc>
      </w:tr>
    </w:tbl>
    <w:p w14:paraId="7FAE12A4" w14:textId="77777777" w:rsidR="002B1BAB" w:rsidRPr="002B1BAB" w:rsidRDefault="002B1BAB" w:rsidP="00E85217">
      <w:pPr>
        <w:pStyle w:val="Default"/>
        <w:rPr>
          <w:rFonts w:ascii="Arial" w:hAnsi="Arial" w:cs="Arial"/>
          <w:sz w:val="23"/>
          <w:szCs w:val="23"/>
        </w:rPr>
      </w:pPr>
    </w:p>
    <w:sectPr w:rsidR="002B1BAB" w:rsidRPr="002B1BAB" w:rsidSect="00E85217">
      <w:headerReference w:type="default" r:id="rId9"/>
      <w:pgSz w:w="16838" w:h="11906" w:orient="landscape"/>
      <w:pgMar w:top="142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90AFA" w14:textId="77777777" w:rsidR="00392FEE" w:rsidRDefault="00392FEE" w:rsidP="002B1BAB">
      <w:pPr>
        <w:spacing w:after="0" w:line="240" w:lineRule="auto"/>
      </w:pPr>
      <w:r>
        <w:separator/>
      </w:r>
    </w:p>
  </w:endnote>
  <w:endnote w:type="continuationSeparator" w:id="0">
    <w:p w14:paraId="58C404C7" w14:textId="77777777" w:rsidR="00392FEE" w:rsidRDefault="00392FEE" w:rsidP="002B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unitoSans-Light"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8E0D8" w14:textId="77777777" w:rsidR="00392FEE" w:rsidRDefault="00392FEE" w:rsidP="002B1BAB">
      <w:pPr>
        <w:spacing w:after="0" w:line="240" w:lineRule="auto"/>
      </w:pPr>
      <w:r>
        <w:separator/>
      </w:r>
    </w:p>
  </w:footnote>
  <w:footnote w:type="continuationSeparator" w:id="0">
    <w:p w14:paraId="2D73EAE8" w14:textId="77777777" w:rsidR="00392FEE" w:rsidRDefault="00392FEE" w:rsidP="002B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D77B1" w14:textId="4D482B3E" w:rsidR="002B1BAB" w:rsidRPr="002B1BAB" w:rsidRDefault="002B1BAB" w:rsidP="002B1BAB">
    <w:pPr>
      <w:tabs>
        <w:tab w:val="right" w:pos="10065"/>
      </w:tabs>
      <w:spacing w:line="360" w:lineRule="auto"/>
      <w:rPr>
        <w:rFonts w:ascii="Arial" w:hAnsi="Arial"/>
        <w:spacing w:val="8"/>
        <w:sz w:val="18"/>
      </w:rPr>
    </w:pPr>
    <w:r>
      <w:rPr>
        <w:rFonts w:ascii="Arial" w:hAnsi="Arial" w:cs="Arial"/>
        <w:spacing w:val="4"/>
        <w:sz w:val="18"/>
      </w:rPr>
      <w:t xml:space="preserve">Issue </w:t>
    </w:r>
    <w:r w:rsidR="00DA710D">
      <w:rPr>
        <w:rFonts w:ascii="Arial" w:hAnsi="Arial" w:cs="Arial"/>
        <w:spacing w:val="4"/>
        <w:sz w:val="18"/>
      </w:rPr>
      <w:t>1</w:t>
    </w:r>
    <w:r>
      <w:rPr>
        <w:rFonts w:ascii="Arial" w:hAnsi="Arial" w:cs="Arial"/>
        <w:spacing w:val="4"/>
        <w:sz w:val="18"/>
      </w:rPr>
      <w:t xml:space="preserve"> (June </w:t>
    </w:r>
    <w:r w:rsidR="007C5DC4">
      <w:rPr>
        <w:rFonts w:ascii="Arial" w:hAnsi="Arial" w:cs="Arial"/>
        <w:spacing w:val="4"/>
        <w:sz w:val="18"/>
      </w:rPr>
      <w:t>2023</w:t>
    </w:r>
    <w:r>
      <w:rPr>
        <w:rFonts w:ascii="Arial" w:hAnsi="Arial" w:cs="Arial"/>
        <w:spacing w:val="4"/>
        <w:sz w:val="18"/>
      </w:rPr>
      <w:t xml:space="preserve">)       </w:t>
    </w:r>
    <w:r>
      <w:rPr>
        <w:rFonts w:ascii="Arial" w:hAnsi="Arial" w:cs="Arial"/>
        <w:spacing w:val="4"/>
        <w:sz w:val="18"/>
      </w:rPr>
      <w:tab/>
    </w:r>
    <w:r>
      <w:rPr>
        <w:rFonts w:ascii="Arial" w:hAnsi="Arial" w:cs="Arial"/>
        <w:spacing w:val="4"/>
        <w:sz w:val="18"/>
      </w:rPr>
      <w:tab/>
    </w:r>
    <w:r>
      <w:rPr>
        <w:rFonts w:ascii="Arial" w:hAnsi="Arial" w:cs="Arial"/>
        <w:spacing w:val="4"/>
        <w:sz w:val="18"/>
      </w:rPr>
      <w:tab/>
    </w:r>
    <w:r>
      <w:rPr>
        <w:rFonts w:ascii="Arial" w:hAnsi="Arial" w:cs="Arial"/>
        <w:spacing w:val="4"/>
        <w:sz w:val="18"/>
      </w:rPr>
      <w:tab/>
    </w:r>
    <w:r>
      <w:rPr>
        <w:rFonts w:ascii="Arial" w:hAnsi="Arial" w:cs="Arial"/>
        <w:spacing w:val="4"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85A99"/>
    <w:multiLevelType w:val="hybridMultilevel"/>
    <w:tmpl w:val="BEE61786"/>
    <w:lvl w:ilvl="0" w:tplc="F15E609A">
      <w:numFmt w:val="bullet"/>
      <w:lvlText w:val="–"/>
      <w:lvlJc w:val="left"/>
      <w:pPr>
        <w:ind w:left="160" w:hanging="143"/>
      </w:pPr>
      <w:rPr>
        <w:rFonts w:ascii="NunitoSans-Light" w:eastAsia="NunitoSans-Light" w:hAnsi="NunitoSans-Light" w:cs="NunitoSans-Light" w:hint="default"/>
        <w:spacing w:val="-2"/>
        <w:w w:val="100"/>
        <w:sz w:val="19"/>
        <w:szCs w:val="19"/>
        <w:lang w:val="en-GB" w:eastAsia="en-GB" w:bidi="en-GB"/>
      </w:rPr>
    </w:lvl>
    <w:lvl w:ilvl="1" w:tplc="4BAC875E">
      <w:numFmt w:val="bullet"/>
      <w:lvlText w:val="•"/>
      <w:lvlJc w:val="left"/>
      <w:pPr>
        <w:ind w:left="448" w:hanging="143"/>
      </w:pPr>
      <w:rPr>
        <w:rFonts w:hint="default"/>
        <w:lang w:val="en-GB" w:eastAsia="en-GB" w:bidi="en-GB"/>
      </w:rPr>
    </w:lvl>
    <w:lvl w:ilvl="2" w:tplc="8ECE113C">
      <w:numFmt w:val="bullet"/>
      <w:lvlText w:val="•"/>
      <w:lvlJc w:val="left"/>
      <w:pPr>
        <w:ind w:left="737" w:hanging="143"/>
      </w:pPr>
      <w:rPr>
        <w:rFonts w:hint="default"/>
        <w:lang w:val="en-GB" w:eastAsia="en-GB" w:bidi="en-GB"/>
      </w:rPr>
    </w:lvl>
    <w:lvl w:ilvl="3" w:tplc="AE4AFAFA">
      <w:numFmt w:val="bullet"/>
      <w:lvlText w:val="•"/>
      <w:lvlJc w:val="left"/>
      <w:pPr>
        <w:ind w:left="1026" w:hanging="143"/>
      </w:pPr>
      <w:rPr>
        <w:rFonts w:hint="default"/>
        <w:lang w:val="en-GB" w:eastAsia="en-GB" w:bidi="en-GB"/>
      </w:rPr>
    </w:lvl>
    <w:lvl w:ilvl="4" w:tplc="DB46BD22">
      <w:numFmt w:val="bullet"/>
      <w:lvlText w:val="•"/>
      <w:lvlJc w:val="left"/>
      <w:pPr>
        <w:ind w:left="1314" w:hanging="143"/>
      </w:pPr>
      <w:rPr>
        <w:rFonts w:hint="default"/>
        <w:lang w:val="en-GB" w:eastAsia="en-GB" w:bidi="en-GB"/>
      </w:rPr>
    </w:lvl>
    <w:lvl w:ilvl="5" w:tplc="734EFCA4">
      <w:numFmt w:val="bullet"/>
      <w:lvlText w:val="•"/>
      <w:lvlJc w:val="left"/>
      <w:pPr>
        <w:ind w:left="1603" w:hanging="143"/>
      </w:pPr>
      <w:rPr>
        <w:rFonts w:hint="default"/>
        <w:lang w:val="en-GB" w:eastAsia="en-GB" w:bidi="en-GB"/>
      </w:rPr>
    </w:lvl>
    <w:lvl w:ilvl="6" w:tplc="BF56ED26">
      <w:numFmt w:val="bullet"/>
      <w:lvlText w:val="•"/>
      <w:lvlJc w:val="left"/>
      <w:pPr>
        <w:ind w:left="1892" w:hanging="143"/>
      </w:pPr>
      <w:rPr>
        <w:rFonts w:hint="default"/>
        <w:lang w:val="en-GB" w:eastAsia="en-GB" w:bidi="en-GB"/>
      </w:rPr>
    </w:lvl>
    <w:lvl w:ilvl="7" w:tplc="5E1A8448">
      <w:numFmt w:val="bullet"/>
      <w:lvlText w:val="•"/>
      <w:lvlJc w:val="left"/>
      <w:pPr>
        <w:ind w:left="2180" w:hanging="143"/>
      </w:pPr>
      <w:rPr>
        <w:rFonts w:hint="default"/>
        <w:lang w:val="en-GB" w:eastAsia="en-GB" w:bidi="en-GB"/>
      </w:rPr>
    </w:lvl>
    <w:lvl w:ilvl="8" w:tplc="5AFAC67E">
      <w:numFmt w:val="bullet"/>
      <w:lvlText w:val="•"/>
      <w:lvlJc w:val="left"/>
      <w:pPr>
        <w:ind w:left="2469" w:hanging="143"/>
      </w:pPr>
      <w:rPr>
        <w:rFonts w:hint="default"/>
        <w:lang w:val="en-GB" w:eastAsia="en-GB" w:bidi="en-GB"/>
      </w:rPr>
    </w:lvl>
  </w:abstractNum>
  <w:abstractNum w:abstractNumId="1" w15:restartNumberingAfterBreak="0">
    <w:nsid w:val="21DF15DD"/>
    <w:multiLevelType w:val="hybridMultilevel"/>
    <w:tmpl w:val="FBEAD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A2D40"/>
    <w:multiLevelType w:val="hybridMultilevel"/>
    <w:tmpl w:val="7938C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24D0F"/>
    <w:multiLevelType w:val="hybridMultilevel"/>
    <w:tmpl w:val="EE38A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53DC"/>
    <w:multiLevelType w:val="hybridMultilevel"/>
    <w:tmpl w:val="BD1C7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72DC8"/>
    <w:multiLevelType w:val="hybridMultilevel"/>
    <w:tmpl w:val="3F622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F188F"/>
    <w:multiLevelType w:val="hybridMultilevel"/>
    <w:tmpl w:val="A7249444"/>
    <w:lvl w:ilvl="0" w:tplc="E9C83CC8">
      <w:numFmt w:val="bullet"/>
      <w:lvlText w:val="–"/>
      <w:lvlJc w:val="left"/>
      <w:pPr>
        <w:ind w:left="311" w:hanging="152"/>
      </w:pPr>
      <w:rPr>
        <w:rFonts w:ascii="Nunito Sans" w:eastAsia="Nunito Sans" w:hAnsi="Nunito Sans" w:cs="Nunito Sans" w:hint="default"/>
        <w:spacing w:val="-6"/>
        <w:w w:val="100"/>
        <w:sz w:val="20"/>
        <w:szCs w:val="20"/>
        <w:lang w:val="en-GB" w:eastAsia="en-GB" w:bidi="en-GB"/>
      </w:rPr>
    </w:lvl>
    <w:lvl w:ilvl="1" w:tplc="20768FB0">
      <w:numFmt w:val="bullet"/>
      <w:lvlText w:val="•"/>
      <w:lvlJc w:val="left"/>
      <w:pPr>
        <w:ind w:left="812" w:hanging="152"/>
      </w:pPr>
      <w:rPr>
        <w:rFonts w:hint="default"/>
        <w:lang w:val="en-GB" w:eastAsia="en-GB" w:bidi="en-GB"/>
      </w:rPr>
    </w:lvl>
    <w:lvl w:ilvl="2" w:tplc="DC6A4B50">
      <w:numFmt w:val="bullet"/>
      <w:lvlText w:val="•"/>
      <w:lvlJc w:val="left"/>
      <w:pPr>
        <w:ind w:left="1305" w:hanging="152"/>
      </w:pPr>
      <w:rPr>
        <w:rFonts w:hint="default"/>
        <w:lang w:val="en-GB" w:eastAsia="en-GB" w:bidi="en-GB"/>
      </w:rPr>
    </w:lvl>
    <w:lvl w:ilvl="3" w:tplc="C4A6BD78">
      <w:numFmt w:val="bullet"/>
      <w:lvlText w:val="•"/>
      <w:lvlJc w:val="left"/>
      <w:pPr>
        <w:ind w:left="1797" w:hanging="152"/>
      </w:pPr>
      <w:rPr>
        <w:rFonts w:hint="default"/>
        <w:lang w:val="en-GB" w:eastAsia="en-GB" w:bidi="en-GB"/>
      </w:rPr>
    </w:lvl>
    <w:lvl w:ilvl="4" w:tplc="4B266060">
      <w:numFmt w:val="bullet"/>
      <w:lvlText w:val="•"/>
      <w:lvlJc w:val="left"/>
      <w:pPr>
        <w:ind w:left="2290" w:hanging="152"/>
      </w:pPr>
      <w:rPr>
        <w:rFonts w:hint="default"/>
        <w:lang w:val="en-GB" w:eastAsia="en-GB" w:bidi="en-GB"/>
      </w:rPr>
    </w:lvl>
    <w:lvl w:ilvl="5" w:tplc="A680028E">
      <w:numFmt w:val="bullet"/>
      <w:lvlText w:val="•"/>
      <w:lvlJc w:val="left"/>
      <w:pPr>
        <w:ind w:left="2782" w:hanging="152"/>
      </w:pPr>
      <w:rPr>
        <w:rFonts w:hint="default"/>
        <w:lang w:val="en-GB" w:eastAsia="en-GB" w:bidi="en-GB"/>
      </w:rPr>
    </w:lvl>
    <w:lvl w:ilvl="6" w:tplc="5968523A">
      <w:numFmt w:val="bullet"/>
      <w:lvlText w:val="•"/>
      <w:lvlJc w:val="left"/>
      <w:pPr>
        <w:ind w:left="3275" w:hanging="152"/>
      </w:pPr>
      <w:rPr>
        <w:rFonts w:hint="default"/>
        <w:lang w:val="en-GB" w:eastAsia="en-GB" w:bidi="en-GB"/>
      </w:rPr>
    </w:lvl>
    <w:lvl w:ilvl="7" w:tplc="F2EA8AAA">
      <w:numFmt w:val="bullet"/>
      <w:lvlText w:val="•"/>
      <w:lvlJc w:val="left"/>
      <w:pPr>
        <w:ind w:left="3768" w:hanging="152"/>
      </w:pPr>
      <w:rPr>
        <w:rFonts w:hint="default"/>
        <w:lang w:val="en-GB" w:eastAsia="en-GB" w:bidi="en-GB"/>
      </w:rPr>
    </w:lvl>
    <w:lvl w:ilvl="8" w:tplc="2ADCA6CC">
      <w:numFmt w:val="bullet"/>
      <w:lvlText w:val="•"/>
      <w:lvlJc w:val="left"/>
      <w:pPr>
        <w:ind w:left="4260" w:hanging="152"/>
      </w:pPr>
      <w:rPr>
        <w:rFonts w:hint="default"/>
        <w:lang w:val="en-GB" w:eastAsia="en-GB" w:bidi="en-GB"/>
      </w:rPr>
    </w:lvl>
  </w:abstractNum>
  <w:abstractNum w:abstractNumId="7" w15:restartNumberingAfterBreak="0">
    <w:nsid w:val="2CB140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A415A9F"/>
    <w:multiLevelType w:val="hybridMultilevel"/>
    <w:tmpl w:val="C2060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E3A"/>
    <w:multiLevelType w:val="hybridMultilevel"/>
    <w:tmpl w:val="AA5AA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90734"/>
    <w:multiLevelType w:val="hybridMultilevel"/>
    <w:tmpl w:val="0B506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11913"/>
    <w:multiLevelType w:val="hybridMultilevel"/>
    <w:tmpl w:val="421CA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806994">
    <w:abstractNumId w:val="10"/>
  </w:num>
  <w:num w:numId="2" w16cid:durableId="1243685840">
    <w:abstractNumId w:val="4"/>
  </w:num>
  <w:num w:numId="3" w16cid:durableId="1180318048">
    <w:abstractNumId w:val="8"/>
  </w:num>
  <w:num w:numId="4" w16cid:durableId="1222667495">
    <w:abstractNumId w:val="5"/>
  </w:num>
  <w:num w:numId="5" w16cid:durableId="1678725936">
    <w:abstractNumId w:val="2"/>
  </w:num>
  <w:num w:numId="6" w16cid:durableId="1160076381">
    <w:abstractNumId w:val="0"/>
  </w:num>
  <w:num w:numId="7" w16cid:durableId="1065034924">
    <w:abstractNumId w:val="1"/>
  </w:num>
  <w:num w:numId="8" w16cid:durableId="1637375204">
    <w:abstractNumId w:val="6"/>
  </w:num>
  <w:num w:numId="9" w16cid:durableId="1692032285">
    <w:abstractNumId w:val="7"/>
  </w:num>
  <w:num w:numId="10" w16cid:durableId="1813019355">
    <w:abstractNumId w:val="9"/>
  </w:num>
  <w:num w:numId="11" w16cid:durableId="1947346419">
    <w:abstractNumId w:val="3"/>
  </w:num>
  <w:num w:numId="12" w16cid:durableId="1925871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83"/>
    <w:rsid w:val="00090C11"/>
    <w:rsid w:val="001866F1"/>
    <w:rsid w:val="00190EB0"/>
    <w:rsid w:val="00195BD0"/>
    <w:rsid w:val="001A0151"/>
    <w:rsid w:val="00214A83"/>
    <w:rsid w:val="002B1BAB"/>
    <w:rsid w:val="002D6FDA"/>
    <w:rsid w:val="00373D3E"/>
    <w:rsid w:val="00392FEE"/>
    <w:rsid w:val="003E1012"/>
    <w:rsid w:val="0048054D"/>
    <w:rsid w:val="00485AB7"/>
    <w:rsid w:val="00551BA0"/>
    <w:rsid w:val="005901BA"/>
    <w:rsid w:val="005F5833"/>
    <w:rsid w:val="00623775"/>
    <w:rsid w:val="006E2223"/>
    <w:rsid w:val="00705496"/>
    <w:rsid w:val="007C5DC4"/>
    <w:rsid w:val="00824386"/>
    <w:rsid w:val="00867531"/>
    <w:rsid w:val="009708B6"/>
    <w:rsid w:val="009A76AD"/>
    <w:rsid w:val="009B6D2C"/>
    <w:rsid w:val="00A4577C"/>
    <w:rsid w:val="00CD0E5D"/>
    <w:rsid w:val="00D64F6D"/>
    <w:rsid w:val="00DA710D"/>
    <w:rsid w:val="00DB6AF2"/>
    <w:rsid w:val="00DC398F"/>
    <w:rsid w:val="00E63B5C"/>
    <w:rsid w:val="00E81F6B"/>
    <w:rsid w:val="00E85217"/>
    <w:rsid w:val="00F5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58ACD"/>
  <w15:chartTrackingRefBased/>
  <w15:docId w15:val="{7433F436-D431-4396-9018-F1F7DDA1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10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BAB"/>
  </w:style>
  <w:style w:type="paragraph" w:styleId="Footer">
    <w:name w:val="footer"/>
    <w:basedOn w:val="Normal"/>
    <w:link w:val="FooterChar"/>
    <w:uiPriority w:val="99"/>
    <w:unhideWhenUsed/>
    <w:rsid w:val="002B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BAB"/>
  </w:style>
  <w:style w:type="paragraph" w:styleId="ListParagraph">
    <w:name w:val="List Paragraph"/>
    <w:basedOn w:val="Normal"/>
    <w:uiPriority w:val="34"/>
    <w:qFormat/>
    <w:rsid w:val="002D6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36929-7074-4AD6-98D2-B52EB355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Sturgess</dc:creator>
  <cp:keywords/>
  <dc:description/>
  <cp:lastModifiedBy>Pete Sturgess</cp:lastModifiedBy>
  <cp:revision>2</cp:revision>
  <cp:lastPrinted>2023-06-17T15:10:00Z</cp:lastPrinted>
  <dcterms:created xsi:type="dcterms:W3CDTF">2023-08-03T12:50:00Z</dcterms:created>
  <dcterms:modified xsi:type="dcterms:W3CDTF">2023-08-03T12:50:00Z</dcterms:modified>
</cp:coreProperties>
</file>